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EE489" w14:textId="77777777" w:rsidR="002444B8" w:rsidRPr="00FA4F02" w:rsidRDefault="002444B8">
      <w:pPr>
        <w:rPr>
          <w:rFonts w:ascii="Cambria" w:hAnsi="Cambria"/>
          <w:b/>
          <w:bCs/>
        </w:rPr>
      </w:pPr>
    </w:p>
    <w:p w14:paraId="2F7091AA" w14:textId="77777777" w:rsidR="002444B8" w:rsidRPr="00FA4F02" w:rsidRDefault="002444B8">
      <w:pPr>
        <w:rPr>
          <w:rFonts w:ascii="Cambria" w:hAnsi="Cambria"/>
          <w:b/>
          <w:bCs/>
        </w:rPr>
      </w:pPr>
    </w:p>
    <w:p w14:paraId="75FDFC87" w14:textId="77777777" w:rsidR="002444B8" w:rsidRPr="00FA4F02" w:rsidRDefault="002444B8">
      <w:pPr>
        <w:rPr>
          <w:rFonts w:ascii="Cambria" w:hAnsi="Cambria"/>
          <w:b/>
          <w:bCs/>
        </w:rPr>
      </w:pPr>
    </w:p>
    <w:p w14:paraId="50896349" w14:textId="77777777" w:rsidR="002444B8" w:rsidRPr="00FA4F02" w:rsidRDefault="002444B8">
      <w:pPr>
        <w:rPr>
          <w:rFonts w:ascii="Cambria" w:hAnsi="Cambria"/>
          <w:b/>
          <w:bCs/>
        </w:rPr>
      </w:pPr>
    </w:p>
    <w:p w14:paraId="55D8FDD1" w14:textId="77777777" w:rsidR="002444B8" w:rsidRPr="00FA4F02" w:rsidRDefault="002444B8">
      <w:pPr>
        <w:rPr>
          <w:rFonts w:ascii="Cambria" w:hAnsi="Cambria"/>
          <w:b/>
          <w:bCs/>
        </w:rPr>
      </w:pPr>
    </w:p>
    <w:p w14:paraId="29C6D241" w14:textId="77777777" w:rsidR="002444B8" w:rsidRPr="00FA4F02" w:rsidRDefault="002444B8" w:rsidP="002444B8">
      <w:pPr>
        <w:spacing w:line="276" w:lineRule="auto"/>
        <w:jc w:val="center"/>
        <w:rPr>
          <w:rFonts w:ascii="Cambria" w:hAnsi="Cambria"/>
          <w:b/>
        </w:rPr>
      </w:pPr>
      <w:r w:rsidRPr="00FA4F02">
        <w:rPr>
          <w:rFonts w:ascii="Cambria" w:hAnsi="Cambria"/>
          <w:b/>
        </w:rPr>
        <w:t>Biológia</w:t>
      </w:r>
    </w:p>
    <w:p w14:paraId="4B7CCDBF" w14:textId="77777777" w:rsidR="002444B8" w:rsidRPr="00FA4F02" w:rsidRDefault="002444B8" w:rsidP="002444B8">
      <w:pPr>
        <w:spacing w:line="276" w:lineRule="auto"/>
        <w:jc w:val="center"/>
        <w:rPr>
          <w:rFonts w:ascii="Cambria" w:hAnsi="Cambria"/>
          <w:b/>
        </w:rPr>
      </w:pPr>
      <w:r w:rsidRPr="00FA4F02">
        <w:rPr>
          <w:rFonts w:ascii="Cambria" w:hAnsi="Cambria"/>
          <w:b/>
        </w:rPr>
        <w:t>7-8. évfolyam</w:t>
      </w:r>
    </w:p>
    <w:p w14:paraId="0DEDF2D4" w14:textId="77777777" w:rsidR="002444B8" w:rsidRPr="00FA4F02" w:rsidRDefault="002444B8" w:rsidP="002444B8">
      <w:pPr>
        <w:spacing w:line="276" w:lineRule="auto"/>
        <w:jc w:val="center"/>
        <w:rPr>
          <w:rFonts w:ascii="Cambria" w:hAnsi="Cambria"/>
        </w:rPr>
      </w:pPr>
      <w:r w:rsidRPr="00FA4F02">
        <w:rPr>
          <w:rFonts w:ascii="Cambria" w:hAnsi="Cambria"/>
          <w:b/>
        </w:rPr>
        <w:t>Helyi tantárgyi tanterv</w:t>
      </w:r>
    </w:p>
    <w:p w14:paraId="7C896BB4" w14:textId="106F9DF8" w:rsidR="002444B8" w:rsidRPr="00FA4F02" w:rsidRDefault="002444B8" w:rsidP="002444B8">
      <w:pPr>
        <w:spacing w:line="276" w:lineRule="auto"/>
        <w:jc w:val="center"/>
        <w:rPr>
          <w:rFonts w:ascii="Cambria" w:hAnsi="Cambria"/>
        </w:rPr>
      </w:pPr>
    </w:p>
    <w:p w14:paraId="250BFC9A" w14:textId="57E65AB0" w:rsidR="002444B8" w:rsidRPr="00FA4F02" w:rsidRDefault="002444B8" w:rsidP="002444B8">
      <w:pPr>
        <w:spacing w:line="276" w:lineRule="auto"/>
        <w:jc w:val="center"/>
        <w:rPr>
          <w:rFonts w:ascii="Cambria" w:hAnsi="Cambria"/>
        </w:rPr>
      </w:pPr>
    </w:p>
    <w:p w14:paraId="3B31FB5D" w14:textId="0784E812" w:rsidR="002444B8" w:rsidRPr="00FA4F02" w:rsidRDefault="002444B8" w:rsidP="002444B8">
      <w:pPr>
        <w:spacing w:line="276" w:lineRule="auto"/>
        <w:jc w:val="center"/>
        <w:rPr>
          <w:rFonts w:ascii="Cambria" w:hAnsi="Cambria"/>
        </w:rPr>
      </w:pPr>
    </w:p>
    <w:p w14:paraId="10C7A062" w14:textId="556078A9" w:rsidR="002444B8" w:rsidRPr="00FA4F02" w:rsidRDefault="002444B8" w:rsidP="002444B8">
      <w:pPr>
        <w:spacing w:line="276" w:lineRule="auto"/>
        <w:jc w:val="center"/>
        <w:rPr>
          <w:rFonts w:ascii="Cambria" w:hAnsi="Cambria"/>
        </w:rPr>
      </w:pPr>
    </w:p>
    <w:p w14:paraId="7101D9E9" w14:textId="4A9576C5" w:rsidR="002444B8" w:rsidRPr="00FA4F02" w:rsidRDefault="002444B8" w:rsidP="002444B8">
      <w:pPr>
        <w:spacing w:line="276" w:lineRule="auto"/>
        <w:jc w:val="center"/>
        <w:rPr>
          <w:rFonts w:ascii="Cambria" w:hAnsi="Cambria"/>
        </w:rPr>
      </w:pPr>
    </w:p>
    <w:p w14:paraId="62FA3157" w14:textId="2EC33DFD" w:rsidR="002444B8" w:rsidRPr="00FA4F02" w:rsidRDefault="002444B8" w:rsidP="002444B8">
      <w:pPr>
        <w:spacing w:line="276" w:lineRule="auto"/>
        <w:jc w:val="center"/>
        <w:rPr>
          <w:rFonts w:ascii="Cambria" w:hAnsi="Cambria"/>
        </w:rPr>
      </w:pPr>
    </w:p>
    <w:p w14:paraId="132DD633" w14:textId="506B0D6E" w:rsidR="002444B8" w:rsidRPr="00FA4F02" w:rsidRDefault="002444B8" w:rsidP="002444B8">
      <w:pPr>
        <w:spacing w:line="276" w:lineRule="auto"/>
        <w:jc w:val="center"/>
        <w:rPr>
          <w:rFonts w:ascii="Cambria" w:hAnsi="Cambria"/>
        </w:rPr>
      </w:pPr>
    </w:p>
    <w:p w14:paraId="35EF09EE" w14:textId="1FFF506D" w:rsidR="002444B8" w:rsidRPr="00FA4F02" w:rsidRDefault="002444B8" w:rsidP="002444B8">
      <w:pPr>
        <w:spacing w:line="276" w:lineRule="auto"/>
        <w:jc w:val="center"/>
        <w:rPr>
          <w:rFonts w:ascii="Cambria" w:hAnsi="Cambria"/>
        </w:rPr>
      </w:pPr>
    </w:p>
    <w:p w14:paraId="20BD3014" w14:textId="14EA37E0" w:rsidR="002444B8" w:rsidRPr="00FA4F02" w:rsidRDefault="002444B8" w:rsidP="002444B8">
      <w:pPr>
        <w:spacing w:line="276" w:lineRule="auto"/>
        <w:jc w:val="center"/>
        <w:rPr>
          <w:rFonts w:ascii="Cambria" w:hAnsi="Cambria"/>
        </w:rPr>
      </w:pPr>
    </w:p>
    <w:p w14:paraId="786E4039" w14:textId="77777777" w:rsidR="002444B8" w:rsidRPr="00FA4F02" w:rsidRDefault="002444B8" w:rsidP="002444B8">
      <w:pPr>
        <w:spacing w:line="276" w:lineRule="auto"/>
        <w:jc w:val="center"/>
        <w:rPr>
          <w:rFonts w:ascii="Cambria" w:hAnsi="Cambria"/>
        </w:rPr>
      </w:pPr>
    </w:p>
    <w:p w14:paraId="0722AE8A" w14:textId="588E8E51" w:rsidR="002444B8" w:rsidRPr="00FA4F02" w:rsidRDefault="002444B8" w:rsidP="002444B8">
      <w:pPr>
        <w:spacing w:line="276" w:lineRule="auto"/>
        <w:jc w:val="center"/>
        <w:rPr>
          <w:rFonts w:ascii="Cambria" w:hAnsi="Cambria"/>
        </w:rPr>
      </w:pPr>
    </w:p>
    <w:p w14:paraId="6FF69D61" w14:textId="77777777" w:rsidR="002444B8" w:rsidRPr="00FA4F02" w:rsidRDefault="002444B8" w:rsidP="002444B8">
      <w:pPr>
        <w:spacing w:line="276" w:lineRule="auto"/>
        <w:jc w:val="center"/>
        <w:rPr>
          <w:rFonts w:ascii="Cambria" w:hAnsi="Cambria"/>
        </w:rPr>
      </w:pPr>
    </w:p>
    <w:p w14:paraId="1683DEF5" w14:textId="05E90CA9" w:rsidR="002444B8" w:rsidRPr="00FA4F02" w:rsidRDefault="002444B8" w:rsidP="002444B8">
      <w:pPr>
        <w:spacing w:line="276" w:lineRule="auto"/>
        <w:jc w:val="center"/>
        <w:rPr>
          <w:rFonts w:ascii="Cambria" w:hAnsi="Cambria"/>
        </w:rPr>
      </w:pPr>
    </w:p>
    <w:p w14:paraId="589764BE" w14:textId="1AA13707" w:rsidR="002444B8" w:rsidRPr="00FA4F02" w:rsidRDefault="002444B8" w:rsidP="002444B8">
      <w:pPr>
        <w:spacing w:line="276" w:lineRule="auto"/>
        <w:jc w:val="center"/>
        <w:rPr>
          <w:rFonts w:ascii="Cambria" w:hAnsi="Cambria"/>
        </w:rPr>
      </w:pPr>
    </w:p>
    <w:p w14:paraId="35C8C7FB" w14:textId="72ACCA1D" w:rsidR="002444B8" w:rsidRPr="00FA4F02" w:rsidRDefault="002444B8" w:rsidP="002444B8">
      <w:pPr>
        <w:spacing w:line="276" w:lineRule="auto"/>
        <w:jc w:val="center"/>
        <w:rPr>
          <w:rFonts w:ascii="Cambria" w:hAnsi="Cambria"/>
        </w:rPr>
      </w:pPr>
    </w:p>
    <w:p w14:paraId="50E5FDED" w14:textId="77777777" w:rsidR="002444B8" w:rsidRPr="00FA4F02" w:rsidRDefault="002444B8" w:rsidP="002444B8">
      <w:pPr>
        <w:spacing w:line="360" w:lineRule="auto"/>
        <w:rPr>
          <w:rFonts w:ascii="Cambria" w:hAnsi="Cambria"/>
          <w:bCs/>
        </w:rPr>
      </w:pPr>
      <w:r w:rsidRPr="00FA4F02">
        <w:rPr>
          <w:rFonts w:ascii="Cambria" w:hAnsi="Cambria"/>
          <w:b/>
          <w:bCs/>
        </w:rPr>
        <w:t xml:space="preserve">A bevezetés tanéve: </w:t>
      </w:r>
      <w:r w:rsidRPr="00FA4F02">
        <w:rPr>
          <w:rFonts w:ascii="Cambria" w:hAnsi="Cambria"/>
          <w:bCs/>
        </w:rPr>
        <w:t>2020/2021</w:t>
      </w:r>
    </w:p>
    <w:p w14:paraId="224B4B5C" w14:textId="77777777" w:rsidR="002444B8" w:rsidRPr="00FA4F02" w:rsidRDefault="002444B8" w:rsidP="002444B8">
      <w:pPr>
        <w:spacing w:line="360" w:lineRule="auto"/>
        <w:rPr>
          <w:rFonts w:ascii="Cambria" w:hAnsi="Cambria"/>
          <w:bCs/>
        </w:rPr>
      </w:pPr>
      <w:r w:rsidRPr="00FA4F02">
        <w:rPr>
          <w:rFonts w:ascii="Cambria" w:hAnsi="Cambria"/>
          <w:b/>
          <w:bCs/>
        </w:rPr>
        <w:t>A bevezetés évfolyama: 7</w:t>
      </w:r>
      <w:r w:rsidRPr="00FA4F02">
        <w:rPr>
          <w:rFonts w:ascii="Cambria" w:hAnsi="Cambria"/>
          <w:bCs/>
        </w:rPr>
        <w:t>. évfolyam</w:t>
      </w:r>
    </w:p>
    <w:p w14:paraId="3D96CF3B" w14:textId="77777777" w:rsidR="002444B8" w:rsidRPr="00FA4F02" w:rsidRDefault="002444B8" w:rsidP="002444B8">
      <w:pPr>
        <w:spacing w:line="360" w:lineRule="auto"/>
        <w:rPr>
          <w:rFonts w:ascii="Cambria" w:hAnsi="Cambria"/>
          <w:b/>
        </w:rPr>
      </w:pPr>
      <w:r w:rsidRPr="00FA4F02">
        <w:rPr>
          <w:rFonts w:ascii="Cambria" w:hAnsi="Cambria"/>
          <w:b/>
        </w:rPr>
        <w:t xml:space="preserve">A tantárgy helyi tantervét kidolgozta: </w:t>
      </w:r>
      <w:r w:rsidRPr="00FA4F02">
        <w:rPr>
          <w:rFonts w:ascii="Cambria" w:hAnsi="Cambria"/>
        </w:rPr>
        <w:t>Természettudományos munkaközösség</w:t>
      </w:r>
    </w:p>
    <w:p w14:paraId="5D98D6DC" w14:textId="77777777" w:rsidR="002444B8" w:rsidRPr="00FA4F02" w:rsidRDefault="002444B8" w:rsidP="002444B8">
      <w:pPr>
        <w:spacing w:line="360" w:lineRule="auto"/>
        <w:rPr>
          <w:rFonts w:ascii="Cambria" w:hAnsi="Cambria"/>
          <w:b/>
          <w:bCs/>
        </w:rPr>
      </w:pPr>
    </w:p>
    <w:p w14:paraId="4B779A40" w14:textId="77777777" w:rsidR="002444B8" w:rsidRPr="00FA4F02" w:rsidRDefault="002444B8" w:rsidP="002444B8">
      <w:pPr>
        <w:spacing w:line="360" w:lineRule="auto"/>
        <w:rPr>
          <w:rFonts w:ascii="Cambria" w:hAnsi="Cambria"/>
          <w:b/>
          <w:bCs/>
        </w:rPr>
      </w:pPr>
    </w:p>
    <w:p w14:paraId="46656B68" w14:textId="77777777" w:rsidR="002444B8" w:rsidRPr="00FA4F02" w:rsidRDefault="002444B8" w:rsidP="002444B8">
      <w:pPr>
        <w:spacing w:line="360" w:lineRule="auto"/>
        <w:rPr>
          <w:rFonts w:ascii="Cambria" w:hAnsi="Cambria"/>
          <w:b/>
          <w:bCs/>
        </w:rPr>
      </w:pPr>
    </w:p>
    <w:p w14:paraId="3BD64CAC" w14:textId="77777777" w:rsidR="002444B8" w:rsidRPr="00FA4F02" w:rsidRDefault="002444B8" w:rsidP="002444B8">
      <w:pPr>
        <w:spacing w:line="360" w:lineRule="auto"/>
        <w:jc w:val="center"/>
        <w:rPr>
          <w:rFonts w:ascii="Cambria" w:hAnsi="Cambria"/>
          <w:b/>
          <w:bCs/>
        </w:rPr>
      </w:pPr>
      <w:r w:rsidRPr="00FA4F02">
        <w:rPr>
          <w:rFonts w:ascii="Cambria" w:hAnsi="Cambria"/>
          <w:b/>
          <w:bCs/>
        </w:rPr>
        <w:t>2020.</w:t>
      </w:r>
    </w:p>
    <w:p w14:paraId="69D2A3E2" w14:textId="77777777" w:rsidR="002444B8" w:rsidRPr="00FA4F02" w:rsidRDefault="002444B8" w:rsidP="002444B8">
      <w:pPr>
        <w:spacing w:line="360" w:lineRule="auto"/>
        <w:jc w:val="center"/>
        <w:rPr>
          <w:rFonts w:ascii="Cambria" w:hAnsi="Cambria"/>
        </w:rPr>
      </w:pPr>
    </w:p>
    <w:p w14:paraId="672A6659" w14:textId="422BE739" w:rsidR="002444B8" w:rsidRPr="00FA4F02" w:rsidRDefault="002444B8">
      <w:pPr>
        <w:rPr>
          <w:rFonts w:ascii="Cambria" w:hAnsi="Cambria"/>
          <w:b/>
          <w:bCs/>
        </w:rPr>
      </w:pPr>
      <w:r w:rsidRPr="00FA4F02">
        <w:rPr>
          <w:rFonts w:ascii="Cambria" w:hAnsi="Cambria"/>
          <w:b/>
          <w:bCs/>
        </w:rPr>
        <w:br w:type="page"/>
      </w:r>
    </w:p>
    <w:p w14:paraId="295244E8" w14:textId="056F0CA5" w:rsidR="002444B8" w:rsidRPr="00FA4F02" w:rsidRDefault="002444B8">
      <w:pPr>
        <w:rPr>
          <w:rFonts w:ascii="Cambria" w:hAnsi="Cambria"/>
          <w:b/>
          <w:bCs/>
        </w:rPr>
      </w:pPr>
    </w:p>
    <w:p w14:paraId="789EA7DE" w14:textId="77777777" w:rsidR="00320C95" w:rsidRPr="00FA4F02" w:rsidRDefault="00320C95" w:rsidP="006732E5">
      <w:pPr>
        <w:pStyle w:val="NormlWeb"/>
        <w:spacing w:before="0" w:beforeAutospacing="0" w:after="0" w:afterAutospacing="0" w:line="360" w:lineRule="auto"/>
        <w:jc w:val="center"/>
        <w:rPr>
          <w:rFonts w:ascii="Cambria" w:hAnsi="Cambria"/>
          <w:b/>
          <w:bCs/>
          <w:sz w:val="20"/>
          <w:szCs w:val="20"/>
        </w:rPr>
      </w:pPr>
    </w:p>
    <w:p w14:paraId="649C7D23" w14:textId="60CE34B2" w:rsidR="00C37A33" w:rsidRPr="00FA4F02" w:rsidRDefault="00C37A33" w:rsidP="00C37A33">
      <w:pPr>
        <w:pStyle w:val="NormlWeb"/>
        <w:spacing w:before="0" w:after="0"/>
        <w:jc w:val="center"/>
        <w:rPr>
          <w:rFonts w:ascii="Cambria" w:hAnsi="Cambria"/>
          <w:b/>
          <w:sz w:val="20"/>
          <w:szCs w:val="20"/>
        </w:rPr>
      </w:pPr>
      <w:r w:rsidRPr="00FA4F02">
        <w:rPr>
          <w:rFonts w:ascii="Cambria" w:hAnsi="Cambria"/>
          <w:b/>
          <w:sz w:val="20"/>
          <w:szCs w:val="20"/>
        </w:rPr>
        <w:t xml:space="preserve">Pécsi Református Kollégium Általános Iskolája </w:t>
      </w:r>
    </w:p>
    <w:p w14:paraId="6FB8B937" w14:textId="77777777" w:rsidR="00C37A33" w:rsidRPr="00FA4F02" w:rsidRDefault="00C37A33" w:rsidP="00C37A33">
      <w:pPr>
        <w:pStyle w:val="NormlWeb"/>
        <w:spacing w:before="0" w:after="0"/>
        <w:jc w:val="center"/>
        <w:rPr>
          <w:rFonts w:ascii="Cambria" w:hAnsi="Cambria"/>
          <w:b/>
          <w:bCs/>
          <w:sz w:val="20"/>
          <w:szCs w:val="20"/>
        </w:rPr>
      </w:pPr>
      <w:r w:rsidRPr="00FA4F02">
        <w:rPr>
          <w:rFonts w:ascii="Cambria" w:hAnsi="Cambria"/>
          <w:b/>
          <w:bCs/>
          <w:sz w:val="20"/>
          <w:szCs w:val="20"/>
        </w:rPr>
        <w:t xml:space="preserve">OM azonosító: 027413 </w:t>
      </w:r>
      <w:r w:rsidRPr="00FA4F02">
        <w:rPr>
          <w:rFonts w:ascii="Cambria" w:hAnsi="Cambria"/>
          <w:b/>
          <w:bCs/>
          <w:sz w:val="20"/>
          <w:szCs w:val="20"/>
        </w:rPr>
        <w:sym w:font="Webdings" w:char="F09B"/>
      </w:r>
      <w:r w:rsidRPr="00FA4F02">
        <w:rPr>
          <w:rFonts w:ascii="Cambria" w:hAnsi="Cambria"/>
          <w:b/>
          <w:bCs/>
          <w:sz w:val="20"/>
          <w:szCs w:val="20"/>
        </w:rPr>
        <w:t xml:space="preserve"> </w:t>
      </w:r>
      <w:r w:rsidRPr="00FA4F02">
        <w:rPr>
          <w:rFonts w:ascii="Cambria" w:hAnsi="Cambria"/>
          <w:b/>
          <w:sz w:val="20"/>
          <w:szCs w:val="20"/>
        </w:rPr>
        <w:t>7630 Pécs Engel János József u. 15</w:t>
      </w:r>
      <w:r w:rsidRPr="00FA4F02">
        <w:rPr>
          <w:rFonts w:ascii="Cambria" w:hAnsi="Cambria"/>
          <w:b/>
          <w:bCs/>
          <w:sz w:val="20"/>
          <w:szCs w:val="20"/>
        </w:rPr>
        <w:t>.</w:t>
      </w:r>
    </w:p>
    <w:p w14:paraId="0A37501D" w14:textId="77777777" w:rsidR="00BF47FA" w:rsidRPr="00FA4F02" w:rsidRDefault="00BF47FA" w:rsidP="006732E5">
      <w:pPr>
        <w:spacing w:line="276" w:lineRule="auto"/>
        <w:jc w:val="center"/>
        <w:rPr>
          <w:rFonts w:ascii="Cambria" w:hAnsi="Cambria"/>
          <w:b/>
        </w:rPr>
      </w:pPr>
    </w:p>
    <w:p w14:paraId="72A3D3EC" w14:textId="77777777" w:rsidR="00533ECA" w:rsidRPr="00FA4F02" w:rsidRDefault="00533ECA" w:rsidP="006732E5">
      <w:pPr>
        <w:spacing w:line="276" w:lineRule="auto"/>
        <w:jc w:val="center"/>
        <w:rPr>
          <w:rFonts w:ascii="Cambria" w:hAnsi="Cambria"/>
          <w:b/>
        </w:rPr>
      </w:pPr>
    </w:p>
    <w:p w14:paraId="0D0B940D" w14:textId="77777777" w:rsidR="00533ECA" w:rsidRPr="00FA4F02" w:rsidRDefault="00533ECA" w:rsidP="006732E5">
      <w:pPr>
        <w:spacing w:line="276" w:lineRule="auto"/>
        <w:jc w:val="center"/>
        <w:rPr>
          <w:rFonts w:ascii="Cambria" w:hAnsi="Cambria"/>
          <w:b/>
        </w:rPr>
      </w:pPr>
    </w:p>
    <w:p w14:paraId="0E27B00A" w14:textId="77777777" w:rsidR="00C13B97" w:rsidRPr="00FA4F02" w:rsidRDefault="00C13B97" w:rsidP="006732E5">
      <w:pPr>
        <w:spacing w:line="276" w:lineRule="auto"/>
        <w:jc w:val="center"/>
        <w:rPr>
          <w:rFonts w:ascii="Cambria" w:hAnsi="Cambria"/>
          <w:b/>
        </w:rPr>
      </w:pPr>
    </w:p>
    <w:p w14:paraId="60061E4C" w14:textId="77777777" w:rsidR="00320C95" w:rsidRPr="00FA4F02" w:rsidRDefault="00320C95" w:rsidP="006732E5">
      <w:pPr>
        <w:spacing w:line="276" w:lineRule="auto"/>
        <w:jc w:val="center"/>
        <w:rPr>
          <w:rFonts w:ascii="Cambria" w:hAnsi="Cambria"/>
          <w:b/>
        </w:rPr>
      </w:pPr>
    </w:p>
    <w:p w14:paraId="41E33C29" w14:textId="12D3ACFF" w:rsidR="008472E8" w:rsidRPr="00FA4F02" w:rsidRDefault="00251867" w:rsidP="006732E5">
      <w:pPr>
        <w:spacing w:line="276" w:lineRule="auto"/>
        <w:jc w:val="center"/>
        <w:rPr>
          <w:rFonts w:ascii="Cambria" w:hAnsi="Cambria"/>
          <w:b/>
        </w:rPr>
      </w:pPr>
      <w:r w:rsidRPr="00FA4F02">
        <w:rPr>
          <w:rFonts w:ascii="Cambria" w:hAnsi="Cambria"/>
          <w:b/>
        </w:rPr>
        <w:t>Biológia</w:t>
      </w:r>
    </w:p>
    <w:p w14:paraId="5DA07AB7" w14:textId="4CCFB13F" w:rsidR="00C37A33" w:rsidRPr="00FA4F02" w:rsidRDefault="00C37A33" w:rsidP="006732E5">
      <w:pPr>
        <w:spacing w:line="276" w:lineRule="auto"/>
        <w:jc w:val="center"/>
        <w:rPr>
          <w:rFonts w:ascii="Cambria" w:hAnsi="Cambria"/>
          <w:b/>
        </w:rPr>
      </w:pPr>
      <w:r w:rsidRPr="00FA4F02">
        <w:rPr>
          <w:rFonts w:ascii="Cambria" w:hAnsi="Cambria"/>
          <w:b/>
        </w:rPr>
        <w:t>7-8. évfolyam</w:t>
      </w:r>
    </w:p>
    <w:p w14:paraId="14730C3A" w14:textId="77777777" w:rsidR="008472E8" w:rsidRPr="00FA4F02" w:rsidRDefault="008472E8" w:rsidP="006732E5">
      <w:pPr>
        <w:spacing w:line="276" w:lineRule="auto"/>
        <w:jc w:val="center"/>
        <w:rPr>
          <w:rFonts w:ascii="Cambria" w:hAnsi="Cambria"/>
        </w:rPr>
      </w:pPr>
      <w:r w:rsidRPr="00FA4F02">
        <w:rPr>
          <w:rFonts w:ascii="Cambria" w:hAnsi="Cambria"/>
          <w:b/>
        </w:rPr>
        <w:t>Helyi tantárgyi tanterv</w:t>
      </w:r>
    </w:p>
    <w:p w14:paraId="44EAFD9C" w14:textId="77777777" w:rsidR="008472E8" w:rsidRPr="00FA4F02" w:rsidRDefault="008472E8" w:rsidP="006732E5">
      <w:pPr>
        <w:spacing w:line="276" w:lineRule="auto"/>
        <w:jc w:val="center"/>
        <w:rPr>
          <w:rFonts w:ascii="Cambria" w:hAnsi="Cambria"/>
        </w:rPr>
      </w:pPr>
    </w:p>
    <w:p w14:paraId="4B94D5A5" w14:textId="77777777" w:rsidR="008472E8" w:rsidRPr="00FA4F02" w:rsidRDefault="008472E8" w:rsidP="006732E5">
      <w:pPr>
        <w:autoSpaceDE w:val="0"/>
        <w:autoSpaceDN w:val="0"/>
        <w:adjustRightInd w:val="0"/>
        <w:spacing w:line="276" w:lineRule="auto"/>
        <w:ind w:firstLine="567"/>
        <w:rPr>
          <w:rFonts w:ascii="Cambria" w:hAnsi="Cambria"/>
        </w:rPr>
      </w:pPr>
    </w:p>
    <w:p w14:paraId="3DEEC669" w14:textId="77777777" w:rsidR="008472E8" w:rsidRPr="00FA4F02" w:rsidRDefault="008472E8" w:rsidP="006732E5">
      <w:pPr>
        <w:autoSpaceDE w:val="0"/>
        <w:autoSpaceDN w:val="0"/>
        <w:adjustRightInd w:val="0"/>
        <w:spacing w:line="276" w:lineRule="auto"/>
        <w:ind w:firstLine="567"/>
        <w:rPr>
          <w:rFonts w:ascii="Cambria" w:hAnsi="Cambria"/>
        </w:rPr>
      </w:pPr>
    </w:p>
    <w:p w14:paraId="12D454DD" w14:textId="77777777" w:rsidR="008472E8" w:rsidRPr="00FA4F02" w:rsidRDefault="008472E8" w:rsidP="006732E5">
      <w:pPr>
        <w:spacing w:line="276" w:lineRule="auto"/>
        <w:rPr>
          <w:rFonts w:ascii="Cambria" w:hAnsi="Cambria"/>
          <w:b/>
        </w:rPr>
      </w:pPr>
      <w:r w:rsidRPr="00FA4F02">
        <w:rPr>
          <w:rFonts w:ascii="Cambria" w:hAnsi="Cambria"/>
          <w:b/>
        </w:rPr>
        <w:t>A tantárgy órakerete:</w:t>
      </w:r>
    </w:p>
    <w:p w14:paraId="3656B9AB" w14:textId="77777777" w:rsidR="00251867" w:rsidRPr="00FA4F02" w:rsidRDefault="00251867" w:rsidP="006732E5">
      <w:pPr>
        <w:spacing w:line="276" w:lineRule="auto"/>
        <w:rPr>
          <w:rFonts w:ascii="Cambria" w:hAnsi="Cambr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475"/>
        <w:gridCol w:w="1475"/>
        <w:gridCol w:w="1475"/>
        <w:gridCol w:w="2034"/>
      </w:tblGrid>
      <w:tr w:rsidR="008472E8" w:rsidRPr="00FA4F02" w14:paraId="610AFDE5" w14:textId="77777777" w:rsidTr="00DE1ADC">
        <w:trPr>
          <w:jc w:val="center"/>
        </w:trPr>
        <w:tc>
          <w:tcPr>
            <w:tcW w:w="1474" w:type="dxa"/>
            <w:vAlign w:val="center"/>
          </w:tcPr>
          <w:p w14:paraId="65D78A36" w14:textId="77777777" w:rsidR="008472E8" w:rsidRPr="00FA4F02" w:rsidRDefault="008472E8" w:rsidP="006732E5">
            <w:pPr>
              <w:tabs>
                <w:tab w:val="center" w:pos="2268"/>
                <w:tab w:val="center" w:pos="3402"/>
                <w:tab w:val="center" w:pos="5670"/>
                <w:tab w:val="center" w:pos="6804"/>
              </w:tabs>
              <w:spacing w:line="276" w:lineRule="auto"/>
              <w:jc w:val="center"/>
              <w:rPr>
                <w:rFonts w:ascii="Cambria" w:hAnsi="Cambria"/>
                <w:b/>
                <w:i/>
              </w:rPr>
            </w:pPr>
            <w:r w:rsidRPr="00FA4F02">
              <w:rPr>
                <w:rFonts w:ascii="Cambria" w:hAnsi="Cambria"/>
                <w:b/>
                <w:i/>
              </w:rPr>
              <w:t>Évfolyam</w:t>
            </w:r>
          </w:p>
        </w:tc>
        <w:tc>
          <w:tcPr>
            <w:tcW w:w="1475" w:type="dxa"/>
            <w:vAlign w:val="center"/>
          </w:tcPr>
          <w:p w14:paraId="6D8823CA" w14:textId="77777777" w:rsidR="008472E8" w:rsidRPr="00FA4F02" w:rsidRDefault="008472E8" w:rsidP="006732E5">
            <w:pPr>
              <w:tabs>
                <w:tab w:val="center" w:pos="2268"/>
                <w:tab w:val="center" w:pos="3402"/>
                <w:tab w:val="center" w:pos="5670"/>
                <w:tab w:val="center" w:pos="6804"/>
              </w:tabs>
              <w:spacing w:line="276" w:lineRule="auto"/>
              <w:jc w:val="center"/>
              <w:rPr>
                <w:rFonts w:ascii="Cambria" w:hAnsi="Cambria"/>
                <w:b/>
                <w:i/>
              </w:rPr>
            </w:pPr>
            <w:r w:rsidRPr="00FA4F02">
              <w:rPr>
                <w:rFonts w:ascii="Cambria" w:hAnsi="Cambria"/>
                <w:b/>
                <w:i/>
              </w:rPr>
              <w:t>Heti órakeret</w:t>
            </w:r>
          </w:p>
        </w:tc>
        <w:tc>
          <w:tcPr>
            <w:tcW w:w="1475" w:type="dxa"/>
            <w:vAlign w:val="center"/>
          </w:tcPr>
          <w:p w14:paraId="60C69A80" w14:textId="77777777" w:rsidR="008472E8" w:rsidRPr="00FA4F02" w:rsidRDefault="008472E8" w:rsidP="006732E5">
            <w:pPr>
              <w:tabs>
                <w:tab w:val="center" w:pos="2268"/>
                <w:tab w:val="center" w:pos="3402"/>
                <w:tab w:val="center" w:pos="5670"/>
                <w:tab w:val="center" w:pos="6804"/>
              </w:tabs>
              <w:spacing w:line="276" w:lineRule="auto"/>
              <w:jc w:val="center"/>
              <w:rPr>
                <w:rFonts w:ascii="Cambria" w:hAnsi="Cambria"/>
                <w:b/>
                <w:i/>
              </w:rPr>
            </w:pPr>
            <w:r w:rsidRPr="00FA4F02">
              <w:rPr>
                <w:rFonts w:ascii="Cambria" w:hAnsi="Cambria"/>
                <w:b/>
                <w:i/>
              </w:rPr>
              <w:t>Évi órakeret</w:t>
            </w:r>
          </w:p>
        </w:tc>
        <w:tc>
          <w:tcPr>
            <w:tcW w:w="1475" w:type="dxa"/>
            <w:vAlign w:val="center"/>
          </w:tcPr>
          <w:p w14:paraId="4F3977D3" w14:textId="77777777" w:rsidR="008472E8" w:rsidRPr="00FA4F02" w:rsidRDefault="008472E8" w:rsidP="006732E5">
            <w:pPr>
              <w:tabs>
                <w:tab w:val="center" w:pos="2268"/>
                <w:tab w:val="center" w:pos="3402"/>
                <w:tab w:val="center" w:pos="5670"/>
                <w:tab w:val="center" w:pos="6804"/>
              </w:tabs>
              <w:spacing w:line="276" w:lineRule="auto"/>
              <w:jc w:val="center"/>
              <w:rPr>
                <w:rFonts w:ascii="Cambria" w:hAnsi="Cambria"/>
                <w:b/>
                <w:i/>
              </w:rPr>
            </w:pPr>
            <w:r w:rsidRPr="00FA4F02">
              <w:rPr>
                <w:rFonts w:ascii="Cambria" w:hAnsi="Cambria"/>
                <w:b/>
                <w:i/>
              </w:rPr>
              <w:t>Kerettantervi órakeret</w:t>
            </w:r>
          </w:p>
        </w:tc>
        <w:tc>
          <w:tcPr>
            <w:tcW w:w="2034" w:type="dxa"/>
            <w:vAlign w:val="center"/>
          </w:tcPr>
          <w:p w14:paraId="46474CE3" w14:textId="77777777" w:rsidR="008472E8" w:rsidRPr="00FA4F02" w:rsidRDefault="008472E8" w:rsidP="006732E5">
            <w:pPr>
              <w:tabs>
                <w:tab w:val="center" w:pos="2268"/>
                <w:tab w:val="center" w:pos="3402"/>
                <w:tab w:val="center" w:pos="5670"/>
                <w:tab w:val="center" w:pos="6804"/>
              </w:tabs>
              <w:spacing w:line="276" w:lineRule="auto"/>
              <w:jc w:val="center"/>
              <w:rPr>
                <w:rFonts w:ascii="Cambria" w:hAnsi="Cambria"/>
                <w:b/>
                <w:i/>
              </w:rPr>
            </w:pPr>
            <w:r w:rsidRPr="00FA4F02">
              <w:rPr>
                <w:rFonts w:ascii="Cambria" w:hAnsi="Cambria"/>
                <w:b/>
                <w:i/>
              </w:rPr>
              <w:t>Helyi tervezésű órakeret</w:t>
            </w:r>
          </w:p>
        </w:tc>
      </w:tr>
      <w:tr w:rsidR="00251867" w:rsidRPr="00FA4F02" w14:paraId="0B395DA1" w14:textId="77777777" w:rsidTr="00DE1ADC">
        <w:trPr>
          <w:jc w:val="center"/>
        </w:trPr>
        <w:tc>
          <w:tcPr>
            <w:tcW w:w="1474" w:type="dxa"/>
          </w:tcPr>
          <w:p w14:paraId="45CB103B" w14:textId="77777777" w:rsidR="00251867" w:rsidRPr="00FA4F02" w:rsidRDefault="00251867" w:rsidP="006732E5">
            <w:pPr>
              <w:tabs>
                <w:tab w:val="center" w:pos="2268"/>
                <w:tab w:val="center" w:pos="3402"/>
                <w:tab w:val="center" w:pos="5670"/>
                <w:tab w:val="center" w:pos="6804"/>
              </w:tabs>
              <w:spacing w:line="276" w:lineRule="auto"/>
              <w:jc w:val="center"/>
              <w:rPr>
                <w:rFonts w:ascii="Cambria" w:hAnsi="Cambria"/>
              </w:rPr>
            </w:pPr>
            <w:r w:rsidRPr="00FA4F02">
              <w:rPr>
                <w:rFonts w:ascii="Cambria" w:hAnsi="Cambria"/>
              </w:rPr>
              <w:t>7.</w:t>
            </w:r>
          </w:p>
        </w:tc>
        <w:tc>
          <w:tcPr>
            <w:tcW w:w="1475" w:type="dxa"/>
          </w:tcPr>
          <w:p w14:paraId="1ECA52CB" w14:textId="77777777" w:rsidR="00251867" w:rsidRPr="00FA4F02" w:rsidRDefault="00251867" w:rsidP="006732E5">
            <w:pPr>
              <w:spacing w:line="276" w:lineRule="auto"/>
              <w:ind w:right="428"/>
              <w:jc w:val="right"/>
              <w:rPr>
                <w:rFonts w:ascii="Cambria" w:hAnsi="Cambria"/>
              </w:rPr>
            </w:pPr>
            <w:r w:rsidRPr="00FA4F02">
              <w:rPr>
                <w:rFonts w:ascii="Cambria" w:hAnsi="Cambria"/>
              </w:rPr>
              <w:t>1</w:t>
            </w:r>
            <w:r w:rsidR="00241440" w:rsidRPr="00FA4F02">
              <w:rPr>
                <w:rFonts w:ascii="Cambria" w:hAnsi="Cambria"/>
              </w:rPr>
              <w:t>,5</w:t>
            </w:r>
          </w:p>
        </w:tc>
        <w:tc>
          <w:tcPr>
            <w:tcW w:w="1475" w:type="dxa"/>
          </w:tcPr>
          <w:p w14:paraId="0868EBB2" w14:textId="2EC33A22" w:rsidR="00251867" w:rsidRPr="00FA4F02" w:rsidRDefault="00241440" w:rsidP="006732E5">
            <w:pPr>
              <w:spacing w:line="276" w:lineRule="auto"/>
              <w:ind w:right="428"/>
              <w:jc w:val="right"/>
              <w:rPr>
                <w:rFonts w:ascii="Cambria" w:hAnsi="Cambria"/>
              </w:rPr>
            </w:pPr>
            <w:r w:rsidRPr="00FA4F02">
              <w:rPr>
                <w:rFonts w:ascii="Cambria" w:hAnsi="Cambria"/>
              </w:rPr>
              <w:t>5</w:t>
            </w:r>
            <w:r w:rsidR="50F1392F" w:rsidRPr="00FA4F02">
              <w:rPr>
                <w:rFonts w:ascii="Cambria" w:hAnsi="Cambria"/>
              </w:rPr>
              <w:t>1</w:t>
            </w:r>
          </w:p>
        </w:tc>
        <w:tc>
          <w:tcPr>
            <w:tcW w:w="1475" w:type="dxa"/>
          </w:tcPr>
          <w:p w14:paraId="23D9E551" w14:textId="01F39ECD" w:rsidR="00251867" w:rsidRPr="00FA4F02" w:rsidRDefault="7BA5810E" w:rsidP="006732E5">
            <w:pPr>
              <w:spacing w:line="276" w:lineRule="auto"/>
              <w:ind w:right="428"/>
              <w:jc w:val="right"/>
              <w:rPr>
                <w:rFonts w:ascii="Cambria" w:hAnsi="Cambria"/>
              </w:rPr>
            </w:pPr>
            <w:r w:rsidRPr="00FA4F02">
              <w:rPr>
                <w:rFonts w:ascii="Cambria" w:hAnsi="Cambria"/>
              </w:rPr>
              <w:t>68</w:t>
            </w:r>
          </w:p>
        </w:tc>
        <w:tc>
          <w:tcPr>
            <w:tcW w:w="2034" w:type="dxa"/>
          </w:tcPr>
          <w:p w14:paraId="0F030931" w14:textId="5977C257" w:rsidR="00251867" w:rsidRPr="00FA4F02" w:rsidRDefault="3B0B149B" w:rsidP="00986492">
            <w:pPr>
              <w:spacing w:line="276" w:lineRule="auto"/>
              <w:ind w:right="428"/>
              <w:jc w:val="right"/>
              <w:rPr>
                <w:rFonts w:ascii="Cambria" w:hAnsi="Cambria"/>
              </w:rPr>
            </w:pPr>
            <w:r w:rsidRPr="00FA4F02">
              <w:rPr>
                <w:rFonts w:ascii="Cambria" w:hAnsi="Cambria"/>
              </w:rPr>
              <w:t>68</w:t>
            </w:r>
            <w:r w:rsidR="00AE46B5" w:rsidRPr="00FA4F02">
              <w:rPr>
                <w:rFonts w:ascii="Cambria" w:hAnsi="Cambria"/>
              </w:rPr>
              <w:t>-</w:t>
            </w:r>
            <w:r w:rsidR="00986492" w:rsidRPr="00FA4F02">
              <w:rPr>
                <w:rFonts w:ascii="Cambria" w:hAnsi="Cambria"/>
              </w:rPr>
              <w:t>1</w:t>
            </w:r>
            <w:r w:rsidR="580BD583" w:rsidRPr="00FA4F02">
              <w:rPr>
                <w:rFonts w:ascii="Cambria" w:hAnsi="Cambria"/>
              </w:rPr>
              <w:t>7</w:t>
            </w:r>
            <w:r w:rsidR="00DE1ADC" w:rsidRPr="00FA4F02">
              <w:rPr>
                <w:rFonts w:ascii="Cambria" w:hAnsi="Cambria"/>
              </w:rPr>
              <w:t xml:space="preserve"> = 51</w:t>
            </w:r>
          </w:p>
        </w:tc>
      </w:tr>
      <w:tr w:rsidR="00251867" w:rsidRPr="00FA4F02" w14:paraId="182A25FE" w14:textId="77777777" w:rsidTr="00DE1ADC">
        <w:trPr>
          <w:jc w:val="center"/>
        </w:trPr>
        <w:tc>
          <w:tcPr>
            <w:tcW w:w="1474" w:type="dxa"/>
          </w:tcPr>
          <w:p w14:paraId="3DF6D3BA" w14:textId="77777777" w:rsidR="00251867" w:rsidRPr="00FA4F02" w:rsidRDefault="00251867" w:rsidP="006732E5">
            <w:pPr>
              <w:tabs>
                <w:tab w:val="center" w:pos="2268"/>
                <w:tab w:val="center" w:pos="3402"/>
                <w:tab w:val="center" w:pos="5670"/>
                <w:tab w:val="center" w:pos="6804"/>
              </w:tabs>
              <w:spacing w:line="276" w:lineRule="auto"/>
              <w:jc w:val="center"/>
              <w:rPr>
                <w:rFonts w:ascii="Cambria" w:hAnsi="Cambria"/>
              </w:rPr>
            </w:pPr>
            <w:r w:rsidRPr="00FA4F02">
              <w:rPr>
                <w:rFonts w:ascii="Cambria" w:hAnsi="Cambria"/>
              </w:rPr>
              <w:t>8.</w:t>
            </w:r>
          </w:p>
        </w:tc>
        <w:tc>
          <w:tcPr>
            <w:tcW w:w="1475" w:type="dxa"/>
          </w:tcPr>
          <w:p w14:paraId="464F0CFF" w14:textId="77777777" w:rsidR="00251867" w:rsidRPr="00FA4F02" w:rsidRDefault="00241440" w:rsidP="006732E5">
            <w:pPr>
              <w:spacing w:line="276" w:lineRule="auto"/>
              <w:ind w:right="428"/>
              <w:jc w:val="center"/>
              <w:rPr>
                <w:rFonts w:ascii="Cambria" w:hAnsi="Cambria"/>
              </w:rPr>
            </w:pPr>
            <w:r w:rsidRPr="00FA4F02">
              <w:rPr>
                <w:rFonts w:ascii="Cambria" w:hAnsi="Cambria"/>
              </w:rPr>
              <w:t xml:space="preserve">        1,5</w:t>
            </w:r>
          </w:p>
        </w:tc>
        <w:tc>
          <w:tcPr>
            <w:tcW w:w="1475" w:type="dxa"/>
          </w:tcPr>
          <w:p w14:paraId="4694188B" w14:textId="7244FC29" w:rsidR="00251867" w:rsidRPr="00FA4F02" w:rsidRDefault="00241440" w:rsidP="006732E5">
            <w:pPr>
              <w:spacing w:line="276" w:lineRule="auto"/>
              <w:ind w:right="428"/>
              <w:jc w:val="right"/>
              <w:rPr>
                <w:rFonts w:ascii="Cambria" w:hAnsi="Cambria"/>
              </w:rPr>
            </w:pPr>
            <w:r w:rsidRPr="00FA4F02">
              <w:rPr>
                <w:rFonts w:ascii="Cambria" w:hAnsi="Cambria"/>
              </w:rPr>
              <w:t>5</w:t>
            </w:r>
            <w:r w:rsidR="76F21A42" w:rsidRPr="00FA4F02">
              <w:rPr>
                <w:rFonts w:ascii="Cambria" w:hAnsi="Cambria"/>
              </w:rPr>
              <w:t>1</w:t>
            </w:r>
          </w:p>
        </w:tc>
        <w:tc>
          <w:tcPr>
            <w:tcW w:w="1475" w:type="dxa"/>
          </w:tcPr>
          <w:p w14:paraId="5AFB958C" w14:textId="6894CC56" w:rsidR="00251867" w:rsidRPr="00FA4F02" w:rsidRDefault="00986492" w:rsidP="006732E5">
            <w:pPr>
              <w:spacing w:line="276" w:lineRule="auto"/>
              <w:ind w:right="428"/>
              <w:jc w:val="right"/>
              <w:rPr>
                <w:rFonts w:ascii="Cambria" w:hAnsi="Cambria"/>
              </w:rPr>
            </w:pPr>
            <w:r w:rsidRPr="00FA4F02">
              <w:rPr>
                <w:rFonts w:ascii="Cambria" w:hAnsi="Cambria"/>
              </w:rPr>
              <w:t>3</w:t>
            </w:r>
            <w:r w:rsidR="6DE82002" w:rsidRPr="00FA4F02">
              <w:rPr>
                <w:rFonts w:ascii="Cambria" w:hAnsi="Cambria"/>
              </w:rPr>
              <w:t>4</w:t>
            </w:r>
          </w:p>
        </w:tc>
        <w:tc>
          <w:tcPr>
            <w:tcW w:w="2034" w:type="dxa"/>
          </w:tcPr>
          <w:p w14:paraId="4A6B7C57" w14:textId="27676439" w:rsidR="00251867" w:rsidRPr="00FA4F02" w:rsidRDefault="00986492" w:rsidP="006732E5">
            <w:pPr>
              <w:spacing w:line="276" w:lineRule="auto"/>
              <w:ind w:right="428"/>
              <w:jc w:val="right"/>
              <w:rPr>
                <w:rFonts w:ascii="Cambria" w:hAnsi="Cambria"/>
              </w:rPr>
            </w:pPr>
            <w:r w:rsidRPr="00FA4F02">
              <w:rPr>
                <w:rFonts w:ascii="Cambria" w:hAnsi="Cambria"/>
              </w:rPr>
              <w:t>3</w:t>
            </w:r>
            <w:r w:rsidR="6ADDA73E" w:rsidRPr="00FA4F02">
              <w:rPr>
                <w:rFonts w:ascii="Cambria" w:hAnsi="Cambria"/>
              </w:rPr>
              <w:t>4</w:t>
            </w:r>
            <w:r w:rsidRPr="00FA4F02">
              <w:rPr>
                <w:rFonts w:ascii="Cambria" w:hAnsi="Cambria"/>
              </w:rPr>
              <w:t>+1</w:t>
            </w:r>
            <w:r w:rsidR="6B71561D" w:rsidRPr="00FA4F02">
              <w:rPr>
                <w:rFonts w:ascii="Cambria" w:hAnsi="Cambria"/>
              </w:rPr>
              <w:t>7</w:t>
            </w:r>
            <w:r w:rsidR="00DE1ADC" w:rsidRPr="00FA4F02">
              <w:rPr>
                <w:rFonts w:ascii="Cambria" w:hAnsi="Cambria"/>
              </w:rPr>
              <w:t xml:space="preserve"> = 51</w:t>
            </w:r>
          </w:p>
        </w:tc>
      </w:tr>
    </w:tbl>
    <w:p w14:paraId="45FB0818" w14:textId="77777777" w:rsidR="008472E8" w:rsidRPr="00FA4F02" w:rsidRDefault="008472E8" w:rsidP="006732E5">
      <w:pPr>
        <w:autoSpaceDE w:val="0"/>
        <w:autoSpaceDN w:val="0"/>
        <w:adjustRightInd w:val="0"/>
        <w:spacing w:line="276" w:lineRule="auto"/>
        <w:ind w:firstLine="567"/>
        <w:rPr>
          <w:rFonts w:ascii="Cambria" w:hAnsi="Cambria"/>
        </w:rPr>
      </w:pPr>
    </w:p>
    <w:p w14:paraId="28A1ABA8" w14:textId="77777777" w:rsidR="00C37A33" w:rsidRPr="00FA4F02" w:rsidRDefault="00C37A33" w:rsidP="00C37A33">
      <w:pPr>
        <w:spacing w:after="120" w:line="276" w:lineRule="auto"/>
        <w:rPr>
          <w:rFonts w:ascii="Cambria" w:hAnsi="Cambria"/>
          <w:b/>
          <w:color w:val="000000"/>
        </w:rPr>
      </w:pPr>
    </w:p>
    <w:p w14:paraId="139DC8C7" w14:textId="4FFFEFDC" w:rsidR="00C37A33" w:rsidRPr="00FA4F02" w:rsidRDefault="00123FFD" w:rsidP="00C37A33">
      <w:pPr>
        <w:spacing w:after="120" w:line="276" w:lineRule="auto"/>
        <w:rPr>
          <w:rFonts w:ascii="Cambria" w:hAnsi="Cambria"/>
          <w:b/>
          <w:color w:val="000000"/>
        </w:rPr>
      </w:pPr>
      <w:r w:rsidRPr="00FA4F02">
        <w:rPr>
          <w:rFonts w:ascii="Cambria" w:hAnsi="Cambria"/>
          <w:b/>
          <w:color w:val="000000"/>
        </w:rPr>
        <w:t>A tantárggyal kapcsolatos pedagógiai szervezési megjegyzések:</w:t>
      </w:r>
    </w:p>
    <w:p w14:paraId="61D764CD" w14:textId="252ADBCF" w:rsidR="00123FFD" w:rsidRPr="00FA4F02" w:rsidRDefault="00C37A33" w:rsidP="00C37A33">
      <w:pPr>
        <w:spacing w:after="120" w:line="276" w:lineRule="auto"/>
        <w:ind w:left="708"/>
        <w:rPr>
          <w:rFonts w:ascii="Cambria" w:hAnsi="Cambria"/>
          <w:color w:val="000000"/>
        </w:rPr>
      </w:pPr>
      <w:r w:rsidRPr="00FA4F02">
        <w:rPr>
          <w:rFonts w:ascii="Cambria" w:hAnsi="Cambria"/>
          <w:color w:val="000000"/>
        </w:rPr>
        <w:t>Átcsoportosítással a 7. évfolyamon heti 0,5 órával csökkentettük a tantárgy óraszámát, nyolcadik évfolyamon heti 0,5 órával növeltük a tantárgy óraszámát-</w:t>
      </w:r>
    </w:p>
    <w:p w14:paraId="53128261" w14:textId="77777777" w:rsidR="00C13B97" w:rsidRPr="00FA4F02" w:rsidRDefault="00C13B97" w:rsidP="006732E5">
      <w:pPr>
        <w:spacing w:line="276" w:lineRule="auto"/>
        <w:rPr>
          <w:rFonts w:ascii="Cambria" w:hAnsi="Cambria"/>
          <w:b/>
        </w:rPr>
      </w:pPr>
    </w:p>
    <w:p w14:paraId="2C3C7EB2" w14:textId="77777777" w:rsidR="00C37A33" w:rsidRPr="00FA4F02" w:rsidRDefault="00C37A33" w:rsidP="714683C0">
      <w:pPr>
        <w:spacing w:line="276" w:lineRule="auto"/>
        <w:rPr>
          <w:rFonts w:ascii="Cambria" w:hAnsi="Cambria"/>
          <w:b/>
          <w:bCs/>
        </w:rPr>
      </w:pPr>
    </w:p>
    <w:p w14:paraId="6B5E7466" w14:textId="13F8009F" w:rsidR="68D8A5E6" w:rsidRPr="00FA4F02" w:rsidRDefault="68D8A5E6" w:rsidP="714683C0">
      <w:pPr>
        <w:spacing w:line="276" w:lineRule="auto"/>
        <w:rPr>
          <w:rFonts w:ascii="Cambria" w:hAnsi="Cambria"/>
        </w:rPr>
      </w:pPr>
      <w:r w:rsidRPr="00FA4F02">
        <w:rPr>
          <w:rFonts w:ascii="Cambria" w:hAnsi="Cambria"/>
          <w:b/>
          <w:bCs/>
        </w:rPr>
        <w:t>A helyi tanterv alapját jelentő kerettanterv:</w:t>
      </w:r>
    </w:p>
    <w:p w14:paraId="22CB3450" w14:textId="03B675B8" w:rsidR="68D8A5E6" w:rsidRPr="00FA4F02" w:rsidRDefault="68D8A5E6" w:rsidP="714683C0">
      <w:pPr>
        <w:spacing w:line="276" w:lineRule="auto"/>
        <w:ind w:firstLine="567"/>
        <w:jc w:val="both"/>
        <w:rPr>
          <w:rFonts w:ascii="Cambria" w:hAnsi="Cambria"/>
        </w:rPr>
      </w:pPr>
      <w:r w:rsidRPr="00FA4F02">
        <w:rPr>
          <w:rFonts w:ascii="Cambria" w:hAnsi="Cambria"/>
        </w:rPr>
        <w:t>A kerettantervek kiadásának és jóváhagyásának rendjéről szóló 51/2012. (XII. 21.) EMMI-rendelet 2. sz. mellékletében kiadott 2.2.15 tantárgyi kerettanterv alapján készült helyi tanterv a N</w:t>
      </w:r>
      <w:r w:rsidRPr="00FA4F02">
        <w:rPr>
          <w:rFonts w:ascii="Cambria" w:hAnsi="Cambria"/>
          <w:color w:val="000000" w:themeColor="text1"/>
        </w:rPr>
        <w:t>emzeti alaptanterv kiadásáról, bevezetéséről és alkalmazásáról szóló az 5/2020. (I.31.) Korm. rendelet módosításával.</w:t>
      </w:r>
    </w:p>
    <w:p w14:paraId="3B455C78" w14:textId="698E1515" w:rsidR="714683C0" w:rsidRPr="00FA4F02" w:rsidRDefault="714683C0" w:rsidP="714683C0">
      <w:pPr>
        <w:spacing w:line="276" w:lineRule="auto"/>
        <w:rPr>
          <w:rFonts w:ascii="Cambria" w:hAnsi="Cambria"/>
          <w:b/>
          <w:bCs/>
        </w:rPr>
      </w:pPr>
    </w:p>
    <w:p w14:paraId="6C2FD8F7" w14:textId="77777777" w:rsidR="00C37A33" w:rsidRPr="00FA4F02" w:rsidRDefault="00C37A33" w:rsidP="006732E5">
      <w:pPr>
        <w:spacing w:line="276" w:lineRule="auto"/>
        <w:rPr>
          <w:rFonts w:ascii="Cambria" w:hAnsi="Cambria"/>
          <w:b/>
        </w:rPr>
      </w:pPr>
    </w:p>
    <w:p w14:paraId="6A1F78A9" w14:textId="4FFE5C82" w:rsidR="00EC2D83" w:rsidRPr="00FA4F02" w:rsidRDefault="008472E8" w:rsidP="006732E5">
      <w:pPr>
        <w:spacing w:line="276" w:lineRule="auto"/>
        <w:rPr>
          <w:rFonts w:ascii="Cambria" w:hAnsi="Cambria"/>
        </w:rPr>
      </w:pPr>
      <w:r w:rsidRPr="00FA4F02">
        <w:rPr>
          <w:rFonts w:ascii="Cambria" w:hAnsi="Cambria"/>
          <w:b/>
        </w:rPr>
        <w:t>A tantárgy helyi tantervét kido</w:t>
      </w:r>
      <w:r w:rsidR="00320C95" w:rsidRPr="00FA4F02">
        <w:rPr>
          <w:rFonts w:ascii="Cambria" w:hAnsi="Cambria"/>
          <w:b/>
        </w:rPr>
        <w:t>lgozta:</w:t>
      </w:r>
      <w:r w:rsidR="00B94E91" w:rsidRPr="00FA4F02">
        <w:rPr>
          <w:rFonts w:ascii="Cambria" w:hAnsi="Cambria"/>
          <w:b/>
        </w:rPr>
        <w:t xml:space="preserve"> </w:t>
      </w:r>
      <w:r w:rsidR="00B94E91" w:rsidRPr="00FA4F02">
        <w:rPr>
          <w:rFonts w:ascii="Cambria" w:hAnsi="Cambria"/>
        </w:rPr>
        <w:t>természettudományos munkaközösség</w:t>
      </w:r>
    </w:p>
    <w:p w14:paraId="356C97E4" w14:textId="415FDAA2" w:rsidR="00C37A33" w:rsidRPr="00FA4F02" w:rsidRDefault="00C37A33">
      <w:pPr>
        <w:rPr>
          <w:rFonts w:ascii="Cambria" w:hAnsi="Cambria"/>
          <w:b/>
        </w:rPr>
      </w:pPr>
      <w:r w:rsidRPr="00FA4F02">
        <w:rPr>
          <w:rFonts w:ascii="Cambria" w:hAnsi="Cambria"/>
          <w:b/>
        </w:rPr>
        <w:br w:type="page"/>
      </w:r>
    </w:p>
    <w:p w14:paraId="155356D1" w14:textId="77777777" w:rsidR="00C37A33" w:rsidRPr="00FA4F02" w:rsidRDefault="00C37A33" w:rsidP="006732E5">
      <w:pPr>
        <w:spacing w:line="276" w:lineRule="auto"/>
        <w:rPr>
          <w:rFonts w:ascii="Cambria" w:hAnsi="Cambria"/>
          <w:b/>
        </w:rPr>
      </w:pPr>
    </w:p>
    <w:p w14:paraId="5A844883" w14:textId="77777777" w:rsidR="00C13B97" w:rsidRPr="00FA4F02" w:rsidRDefault="00C13B97" w:rsidP="006732E5">
      <w:pPr>
        <w:widowControl w:val="0"/>
        <w:spacing w:before="240" w:after="240" w:line="360" w:lineRule="auto"/>
        <w:jc w:val="center"/>
        <w:rPr>
          <w:rFonts w:ascii="Cambria" w:hAnsi="Cambria"/>
          <w:b/>
        </w:rPr>
      </w:pPr>
      <w:r w:rsidRPr="00FA4F02">
        <w:rPr>
          <w:rFonts w:ascii="Cambria" w:hAnsi="Cambria"/>
          <w:b/>
        </w:rPr>
        <w:t xml:space="preserve">Biológia az általános iskolák 7–8. évfolyama számára </w:t>
      </w:r>
    </w:p>
    <w:p w14:paraId="6C31BC0F" w14:textId="77777777" w:rsidR="00C13B97" w:rsidRPr="00FA4F02" w:rsidRDefault="00C13B97" w:rsidP="006732E5">
      <w:pPr>
        <w:widowControl w:val="0"/>
        <w:spacing w:before="240" w:after="240" w:line="360" w:lineRule="auto"/>
        <w:jc w:val="center"/>
        <w:rPr>
          <w:rFonts w:ascii="Cambria" w:hAnsi="Cambria"/>
          <w:b/>
        </w:rPr>
      </w:pPr>
      <w:r w:rsidRPr="00FA4F02">
        <w:rPr>
          <w:rFonts w:ascii="Cambria" w:hAnsi="Cambria"/>
          <w:b/>
        </w:rPr>
        <w:t>A biológia tantárgy tanításának céljai és feladatai</w:t>
      </w:r>
    </w:p>
    <w:p w14:paraId="067522D9" w14:textId="77777777" w:rsidR="002F067F" w:rsidRPr="00FA4F02" w:rsidRDefault="00C13B97" w:rsidP="006732E5">
      <w:pPr>
        <w:autoSpaceDE w:val="0"/>
        <w:autoSpaceDN w:val="0"/>
        <w:adjustRightInd w:val="0"/>
        <w:spacing w:line="360" w:lineRule="auto"/>
        <w:ind w:firstLine="340"/>
        <w:jc w:val="both"/>
        <w:rPr>
          <w:rFonts w:ascii="Cambria" w:hAnsi="Cambria"/>
        </w:rPr>
      </w:pPr>
      <w:r w:rsidRPr="00FA4F02">
        <w:rPr>
          <w:rFonts w:ascii="Cambria" w:hAnsi="Cambria"/>
        </w:rPr>
        <w:t>Az ember és természet m</w:t>
      </w:r>
      <w:r w:rsidRPr="00FA4F02">
        <w:rPr>
          <w:rFonts w:ascii="Cambria" w:eastAsia="TimesNewRoman" w:hAnsi="Cambria"/>
        </w:rPr>
        <w:t>ű</w:t>
      </w:r>
      <w:r w:rsidRPr="00FA4F02">
        <w:rPr>
          <w:rFonts w:ascii="Cambria" w:hAnsi="Cambria"/>
        </w:rPr>
        <w:t>veltségterület és ezen belül a biológia tantárgy középpontjában a természet és az azt megismerni igyekv</w:t>
      </w:r>
      <w:r w:rsidRPr="00FA4F02">
        <w:rPr>
          <w:rFonts w:ascii="Cambria" w:eastAsia="TimesNewRoman" w:hAnsi="Cambria"/>
        </w:rPr>
        <w:t xml:space="preserve">ő </w:t>
      </w:r>
      <w:r w:rsidRPr="00FA4F02">
        <w:rPr>
          <w:rFonts w:ascii="Cambria" w:hAnsi="Cambria"/>
        </w:rPr>
        <w:t>ember áll. A természettudományi m</w:t>
      </w:r>
      <w:r w:rsidRPr="00FA4F02">
        <w:rPr>
          <w:rFonts w:ascii="Cambria" w:eastAsia="TimesNewRoman" w:hAnsi="Cambria"/>
        </w:rPr>
        <w:t>ű</w:t>
      </w:r>
      <w:r w:rsidRPr="00FA4F02">
        <w:rPr>
          <w:rFonts w:ascii="Cambria" w:hAnsi="Cambria"/>
        </w:rPr>
        <w:t>veltség a természettel való közvetlen, megért</w:t>
      </w:r>
      <w:r w:rsidRPr="00FA4F02">
        <w:rPr>
          <w:rFonts w:ascii="Cambria" w:eastAsia="TimesNewRoman" w:hAnsi="Cambria"/>
        </w:rPr>
        <w:t xml:space="preserve">ő </w:t>
      </w:r>
      <w:r w:rsidRPr="00FA4F02">
        <w:rPr>
          <w:rFonts w:ascii="Cambria" w:hAnsi="Cambria"/>
        </w:rPr>
        <w:t>és szeretetteljes kapcsolaton alapul. Olyan tudást kell építenünk, amely segíti természeti-technikai környezetünk megismerését, és olyan tevékenységre késztet, mely hozzájárul a környezettel való összhang megtalálásához és tartós fenntartásához</w:t>
      </w:r>
    </w:p>
    <w:p w14:paraId="306A35E6" w14:textId="77777777" w:rsidR="0021285E" w:rsidRPr="00FA4F02" w:rsidRDefault="0021285E" w:rsidP="006732E5">
      <w:pPr>
        <w:autoSpaceDE w:val="0"/>
        <w:autoSpaceDN w:val="0"/>
        <w:adjustRightInd w:val="0"/>
        <w:spacing w:line="360" w:lineRule="auto"/>
        <w:ind w:firstLine="340"/>
        <w:jc w:val="both"/>
        <w:rPr>
          <w:rFonts w:ascii="Cambria" w:hAnsi="Cambria"/>
        </w:rPr>
      </w:pPr>
      <w:r w:rsidRPr="00FA4F02">
        <w:rPr>
          <w:rFonts w:ascii="Cambria" w:hAnsi="Cambria"/>
        </w:rPr>
        <w:t>A biológia tanulása-tanítása tovább</w:t>
      </w:r>
      <w:r w:rsidR="006732E5" w:rsidRPr="00FA4F02">
        <w:rPr>
          <w:rFonts w:ascii="Cambria" w:hAnsi="Cambria"/>
        </w:rPr>
        <w:t xml:space="preserve"> </w:t>
      </w:r>
      <w:r w:rsidRPr="00FA4F02">
        <w:rPr>
          <w:rFonts w:ascii="Cambria" w:hAnsi="Cambria"/>
        </w:rPr>
        <w:t>viszi a korábbi években elkezdett fogalmi fejlődés folyamatát, elmélyíti és rendszerezi a kulcsfogalmak köré szervezett elméleti tudást. Eszközöket ad a tanulók kezébe, amelyekkel a körülöttük lévő élővilágot tanulmányozhatják, meggyőzi őket az így szerzett tudás megbízhatóságáról. A tanulók önmagukat mint biológiai lényt is vizsgálják, a sejtektől a szervrendszereken át a szervezet egészéig felépítve az emberi testről és szellemi, lélektani működéséről alkotott képüket. A tanulók képet kapnak a biológia kulcsfogalmairól, alapvető elméleteiről, de lehetőségük van az érdeklődésüknek megfelelő, elmélyültebb vizsgálódásra is, ami utat nyit az élettudományok és a hozzájuk kapcsolódó életpályák felé. Ezt szolgálhatja egy-egy részterület pl. projektalapú vizsgálata az iskolai laboratórium eszközeivel, a tanulók lakóhelyi és természeti környezetének felfedezésével</w:t>
      </w:r>
      <w:r w:rsidR="006732E5" w:rsidRPr="00FA4F02">
        <w:rPr>
          <w:rFonts w:ascii="Cambria" w:hAnsi="Cambria"/>
        </w:rPr>
        <w:t>.</w:t>
      </w:r>
    </w:p>
    <w:p w14:paraId="48C9F64F" w14:textId="77777777" w:rsidR="00C13B97" w:rsidRPr="00FA4F02" w:rsidRDefault="00C13B97" w:rsidP="006732E5">
      <w:pPr>
        <w:autoSpaceDE w:val="0"/>
        <w:autoSpaceDN w:val="0"/>
        <w:adjustRightInd w:val="0"/>
        <w:spacing w:line="360" w:lineRule="auto"/>
        <w:ind w:firstLine="340"/>
        <w:jc w:val="both"/>
        <w:rPr>
          <w:rFonts w:ascii="Cambria" w:hAnsi="Cambria"/>
        </w:rPr>
      </w:pPr>
      <w:r w:rsidRPr="00FA4F02">
        <w:rPr>
          <w:rFonts w:ascii="Cambria" w:hAnsi="Cambria"/>
        </w:rPr>
        <w:t xml:space="preserve"> A globális problémák megoldásának fontos feltétele az állampolgárok természettudományos m</w:t>
      </w:r>
      <w:r w:rsidRPr="00FA4F02">
        <w:rPr>
          <w:rFonts w:ascii="Cambria" w:eastAsia="TimesNewRoman" w:hAnsi="Cambria"/>
        </w:rPr>
        <w:t>ű</w:t>
      </w:r>
      <w:r w:rsidRPr="00FA4F02">
        <w:rPr>
          <w:rFonts w:ascii="Cambria" w:hAnsi="Cambria"/>
        </w:rPr>
        <w:t>veltségen alapuló, kritikus és konstruktív magatartása. A gazdaság, a versenyképesség számára létfontosságú a kell</w:t>
      </w:r>
      <w:r w:rsidRPr="00FA4F02">
        <w:rPr>
          <w:rFonts w:ascii="Cambria" w:eastAsia="TimesNewRoman" w:hAnsi="Cambria"/>
        </w:rPr>
        <w:t xml:space="preserve">ő </w:t>
      </w:r>
      <w:r w:rsidRPr="00FA4F02">
        <w:rPr>
          <w:rFonts w:ascii="Cambria" w:hAnsi="Cambria"/>
        </w:rPr>
        <w:t>számú és felkészültség</w:t>
      </w:r>
      <w:r w:rsidRPr="00FA4F02">
        <w:rPr>
          <w:rFonts w:ascii="Cambria" w:eastAsia="TimesNewRoman" w:hAnsi="Cambria"/>
        </w:rPr>
        <w:t xml:space="preserve">ű </w:t>
      </w:r>
      <w:r w:rsidRPr="00FA4F02">
        <w:rPr>
          <w:rFonts w:ascii="Cambria" w:hAnsi="Cambria"/>
        </w:rPr>
        <w:t>m</w:t>
      </w:r>
      <w:r w:rsidRPr="00FA4F02">
        <w:rPr>
          <w:rFonts w:ascii="Cambria" w:eastAsia="TimesNewRoman" w:hAnsi="Cambria"/>
        </w:rPr>
        <w:t>ű</w:t>
      </w:r>
      <w:r w:rsidRPr="00FA4F02">
        <w:rPr>
          <w:rFonts w:ascii="Cambria" w:hAnsi="Cambria"/>
        </w:rPr>
        <w:t>szaki szakember. Az egyén tudása társadalmi szinten szorosan összefügg a gazdasági versenyképességgel és a sz</w:t>
      </w:r>
      <w:r w:rsidRPr="00FA4F02">
        <w:rPr>
          <w:rFonts w:ascii="Cambria" w:eastAsia="TimesNewRoman" w:hAnsi="Cambria"/>
        </w:rPr>
        <w:t>ű</w:t>
      </w:r>
      <w:r w:rsidRPr="00FA4F02">
        <w:rPr>
          <w:rFonts w:ascii="Cambria" w:hAnsi="Cambria"/>
        </w:rPr>
        <w:t>kebb-tágabb autonóm közösségek fennmaradásával. Az iskolai oktatásnak és nevelésnek olyan, természettudományos módszerekkel vizsgálható kérdésekkel is foglalkoznia kell, amelyeket a társadalom és a gazdaság adott id</w:t>
      </w:r>
      <w:r w:rsidRPr="00FA4F02">
        <w:rPr>
          <w:rFonts w:ascii="Cambria" w:eastAsia="TimesNewRoman" w:hAnsi="Cambria"/>
        </w:rPr>
        <w:t>ő</w:t>
      </w:r>
      <w:r w:rsidRPr="00FA4F02">
        <w:rPr>
          <w:rFonts w:ascii="Cambria" w:hAnsi="Cambria"/>
        </w:rPr>
        <w:t>ben és helyen felvet, amelyek befolyásolják az egyén és a közösség jelenlegi életét, illetve kihatással vannak a jöv</w:t>
      </w:r>
      <w:r w:rsidRPr="00FA4F02">
        <w:rPr>
          <w:rFonts w:ascii="Cambria" w:eastAsia="TimesNewRoman" w:hAnsi="Cambria"/>
        </w:rPr>
        <w:t xml:space="preserve">ő </w:t>
      </w:r>
      <w:r w:rsidRPr="00FA4F02">
        <w:rPr>
          <w:rFonts w:ascii="Cambria" w:hAnsi="Cambria"/>
        </w:rPr>
        <w:t>alakulására. Ilyenek az egészségmeg</w:t>
      </w:r>
      <w:r w:rsidRPr="00FA4F02">
        <w:rPr>
          <w:rFonts w:ascii="Cambria" w:eastAsia="TimesNewRoman" w:hAnsi="Cambria"/>
        </w:rPr>
        <w:t>ő</w:t>
      </w:r>
      <w:r w:rsidRPr="00FA4F02">
        <w:rPr>
          <w:rFonts w:ascii="Cambria" w:hAnsi="Cambria"/>
        </w:rPr>
        <w:t>rzéssel, a természeti forrásokkal való fenntartható gazdálkodással összefügg</w:t>
      </w:r>
      <w:r w:rsidRPr="00FA4F02">
        <w:rPr>
          <w:rFonts w:ascii="Cambria" w:eastAsia="TimesNewRoman" w:hAnsi="Cambria"/>
        </w:rPr>
        <w:t xml:space="preserve">ő </w:t>
      </w:r>
      <w:r w:rsidRPr="00FA4F02">
        <w:rPr>
          <w:rFonts w:ascii="Cambria" w:hAnsi="Cambria"/>
        </w:rPr>
        <w:t>problémák.</w:t>
      </w:r>
    </w:p>
    <w:p w14:paraId="56A49930" w14:textId="77777777" w:rsidR="0021285E" w:rsidRPr="00FA4F02" w:rsidRDefault="00533ECA" w:rsidP="006732E5">
      <w:pPr>
        <w:spacing w:line="360" w:lineRule="auto"/>
        <w:ind w:firstLine="567"/>
        <w:jc w:val="both"/>
        <w:rPr>
          <w:rFonts w:ascii="Cambria" w:hAnsi="Cambria"/>
          <w:bCs/>
        </w:rPr>
      </w:pPr>
      <w:r w:rsidRPr="00FA4F02">
        <w:rPr>
          <w:rFonts w:ascii="Cambria" w:hAnsi="Cambria"/>
          <w:bCs/>
        </w:rPr>
        <w:t>A biológiatanár kezében nagy lehetőségek vannak - a velejáró hatalmas felelősséggel együtt - hogy az ismeretek átadása révén diákjai az őket körülvevő természetet, környezetet igazán szerető, azt meggyőződéssel védő, építő felnőttekké válhassanak.</w:t>
      </w:r>
      <w:r w:rsidRPr="00FA4F02">
        <w:rPr>
          <w:rFonts w:ascii="Cambria" w:hAnsi="Cambria"/>
        </w:rPr>
        <w:t xml:space="preserve"> </w:t>
      </w:r>
      <w:r w:rsidRPr="00FA4F02">
        <w:rPr>
          <w:rFonts w:ascii="Cambria" w:hAnsi="Cambria"/>
          <w:bCs/>
        </w:rPr>
        <w:t>A tanárnak hitelesnek kell lennie, példaképül kell a diákok előtt állnia a természet- és környezetvédelemben, a helyes életmód gyakorlásában.</w:t>
      </w:r>
    </w:p>
    <w:p w14:paraId="37FE8E27" w14:textId="77777777" w:rsidR="00C13B97" w:rsidRPr="00FA4F02" w:rsidRDefault="00533ECA" w:rsidP="006732E5">
      <w:pPr>
        <w:spacing w:line="360" w:lineRule="auto"/>
        <w:ind w:firstLine="204"/>
        <w:jc w:val="both"/>
        <w:rPr>
          <w:rFonts w:ascii="Cambria" w:hAnsi="Cambria"/>
        </w:rPr>
      </w:pPr>
      <w:r w:rsidRPr="00FA4F02">
        <w:rPr>
          <w:rFonts w:ascii="Cambria" w:hAnsi="Cambria"/>
        </w:rPr>
        <w:t>C</w:t>
      </w:r>
      <w:r w:rsidR="00C13B97" w:rsidRPr="00FA4F02">
        <w:rPr>
          <w:rFonts w:ascii="Cambria" w:hAnsi="Cambria"/>
        </w:rPr>
        <w:t>él, hogy a tanulók cselekv</w:t>
      </w:r>
      <w:r w:rsidR="00C13B97" w:rsidRPr="00FA4F02">
        <w:rPr>
          <w:rFonts w:ascii="Cambria" w:eastAsia="TimesNewRoman" w:hAnsi="Cambria"/>
        </w:rPr>
        <w:t xml:space="preserve">ő </w:t>
      </w:r>
      <w:r w:rsidR="00C13B97" w:rsidRPr="00FA4F02">
        <w:rPr>
          <w:rFonts w:ascii="Cambria" w:hAnsi="Cambria"/>
        </w:rPr>
        <w:t>közrem</w:t>
      </w:r>
      <w:r w:rsidR="00C13B97" w:rsidRPr="00FA4F02">
        <w:rPr>
          <w:rFonts w:ascii="Cambria" w:eastAsia="TimesNewRoman" w:hAnsi="Cambria"/>
        </w:rPr>
        <w:t>ű</w:t>
      </w:r>
      <w:r w:rsidR="00C13B97" w:rsidRPr="00FA4F02">
        <w:rPr>
          <w:rFonts w:ascii="Cambria" w:hAnsi="Cambria"/>
        </w:rPr>
        <w:t>köd</w:t>
      </w:r>
      <w:r w:rsidR="00C13B97" w:rsidRPr="00FA4F02">
        <w:rPr>
          <w:rFonts w:ascii="Cambria" w:eastAsia="TimesNewRoman" w:hAnsi="Cambria"/>
        </w:rPr>
        <w:t>ő</w:t>
      </w:r>
      <w:r w:rsidR="00C13B97" w:rsidRPr="00FA4F02">
        <w:rPr>
          <w:rFonts w:ascii="Cambria" w:hAnsi="Cambria"/>
        </w:rPr>
        <w:t xml:space="preserve">ivé váljanak a tanulási folyamatnak, egyben felkészüljenek az aktív állampolgári szerepvállalásra. </w:t>
      </w:r>
      <w:r w:rsidR="002F067F" w:rsidRPr="00FA4F02">
        <w:rPr>
          <w:rFonts w:ascii="Cambria" w:hAnsi="Cambria"/>
        </w:rPr>
        <w:t xml:space="preserve">Az aktív tanulási módszerek alkalmazása több időt igényel, de a tanulók így azokat a vizsgálati és gondolkodási műveleteket is gyakorolhatják, amelyeknek az iskolán kívül a mindennapi életben is hasznát vehetik. </w:t>
      </w:r>
      <w:r w:rsidR="00C13B97" w:rsidRPr="00FA4F02">
        <w:rPr>
          <w:rFonts w:ascii="Cambria" w:hAnsi="Cambria"/>
        </w:rPr>
        <w:t xml:space="preserve">A természettudomány nemcsak ismeretek rendszere, az emberiség </w:t>
      </w:r>
      <w:r w:rsidR="00C13B97" w:rsidRPr="00FA4F02">
        <w:rPr>
          <w:rFonts w:ascii="Cambria" w:hAnsi="Cambria"/>
        </w:rPr>
        <w:lastRenderedPageBreak/>
        <w:t>közös kultúrkincse, hanem magasan szervezett kollektív megismerési eszköz is.  A megalapozott termé</w:t>
      </w:r>
      <w:r w:rsidR="00C13B97" w:rsidRPr="00FA4F02">
        <w:rPr>
          <w:rFonts w:ascii="Cambria" w:hAnsi="Cambria"/>
        </w:rPr>
        <w:softHyphen/>
        <w:t>szettudományos m</w:t>
      </w:r>
      <w:r w:rsidR="00C13B97" w:rsidRPr="00FA4F02">
        <w:rPr>
          <w:rFonts w:ascii="Cambria" w:eastAsia="TimesNewRoman" w:hAnsi="Cambria"/>
        </w:rPr>
        <w:t>ű</w:t>
      </w:r>
      <w:r w:rsidR="00C13B97" w:rsidRPr="00FA4F02">
        <w:rPr>
          <w:rFonts w:ascii="Cambria" w:hAnsi="Cambria"/>
        </w:rPr>
        <w:t>veltség teszi lehet</w:t>
      </w:r>
      <w:r w:rsidR="00C13B97" w:rsidRPr="00FA4F02">
        <w:rPr>
          <w:rFonts w:ascii="Cambria" w:eastAsia="TimesNewRoman" w:hAnsi="Cambria"/>
        </w:rPr>
        <w:t>ő</w:t>
      </w:r>
      <w:r w:rsidR="00C13B97" w:rsidRPr="00FA4F02">
        <w:rPr>
          <w:rFonts w:ascii="Cambria" w:hAnsi="Cambria"/>
        </w:rPr>
        <w:t>vé a félrevezetésen, manipuláción alapuló megnyilvánulások felismerését és hárítását is.</w:t>
      </w:r>
    </w:p>
    <w:p w14:paraId="4D95A4CD" w14:textId="77777777" w:rsidR="00B94E91" w:rsidRPr="00FA4F02" w:rsidRDefault="00B94E91" w:rsidP="006732E5">
      <w:pPr>
        <w:pStyle w:val="NormlWeb"/>
        <w:spacing w:line="360" w:lineRule="auto"/>
        <w:ind w:firstLine="204"/>
        <w:jc w:val="both"/>
        <w:rPr>
          <w:rFonts w:ascii="Cambria" w:hAnsi="Cambria"/>
          <w:color w:val="auto"/>
          <w:sz w:val="20"/>
          <w:szCs w:val="20"/>
        </w:rPr>
      </w:pPr>
      <w:r w:rsidRPr="00FA4F02">
        <w:rPr>
          <w:rFonts w:ascii="Cambria" w:hAnsi="Cambria"/>
          <w:color w:val="auto"/>
          <w:sz w:val="20"/>
          <w:szCs w:val="20"/>
        </w:rPr>
        <w:t>A mi hitünk szerint a teremtett világ egységes. Az általános iskolában olyan természetszemléletet és biológiai tudatot alakítson ki, melyben a biológiai sokféleség alapvető fontosságú. Mutasson rá az élőlények és az életközösségek változatosságára, az ökológiai rendszerek dinamikus jellegére. Rendezze a hazai és a távoli tájak megismert élőlényeit a tudományos rendszer főbb kategóriáiba. Mutassa be az emberi szervezet felépítésének és működésének lényeges sajátságait, biztosítsa az életmóddal kapcsolatos helyes alternatívák kiválasztásához szükséges tájékozottságot és segítse elő az emberek közötti, valamint emberek és környezetük közötti együttélési szabályok megértését. Tudatosítsa, hogy Földünk globális problémáinak megoldása, a biológiai ismeretek segítségével, minden ember közös feladata.</w:t>
      </w:r>
      <w:r w:rsidR="00533ECA" w:rsidRPr="00FA4F02">
        <w:rPr>
          <w:rFonts w:ascii="Cambria" w:hAnsi="Cambria"/>
          <w:color w:val="auto"/>
          <w:sz w:val="20"/>
          <w:szCs w:val="20"/>
        </w:rPr>
        <w:t xml:space="preserve"> </w:t>
      </w:r>
      <w:r w:rsidRPr="00FA4F02">
        <w:rPr>
          <w:rFonts w:ascii="Cambria" w:hAnsi="Cambria"/>
          <w:color w:val="auto"/>
          <w:sz w:val="20"/>
          <w:szCs w:val="20"/>
        </w:rPr>
        <w:t>Tanulói megfigyelések, vizsgálatok és tanulókísérletek szervezésével, vizsgálati eljárások gyakoroltatásával, ismeretterjesztő művek közös feldolgozásával alakítsa ki az önálló ismeretszerzés képességét és igényét.</w:t>
      </w:r>
    </w:p>
    <w:p w14:paraId="20416C8F" w14:textId="77777777" w:rsidR="00B94E91" w:rsidRPr="00FA4F02" w:rsidRDefault="00B94E91" w:rsidP="006732E5">
      <w:pPr>
        <w:tabs>
          <w:tab w:val="left" w:pos="9638"/>
        </w:tabs>
        <w:spacing w:line="360" w:lineRule="auto"/>
        <w:ind w:firstLine="567"/>
        <w:jc w:val="both"/>
        <w:rPr>
          <w:rFonts w:ascii="Cambria" w:hAnsi="Cambria"/>
        </w:rPr>
      </w:pPr>
      <w:r w:rsidRPr="00FA4F02">
        <w:rPr>
          <w:rFonts w:ascii="Cambria" w:hAnsi="Cambria"/>
        </w:rPr>
        <w:t>A tananyag feldolgozása során a mindennapi élethez, a gyakorlathoz kapcsolódva tegye nyilvánvalóvá, hogy az elsajátítandó tudás nem elsősorban önmagáért szükséges, hanem azért, hogy megértsék, és ennek alapján tudják befolyásolni a környező világ jelenségeit, de a világ rendjébe való beavatkozáskor mindig tartsák szem előtt, hogy a természet- és környezetvédelemre nekünk isteni parancsunk van. Az isteni megbízás: “...és vevé az Úr Isten az embert és helyezteté őt az Éden kertjébe, hogy művelje (culturate) és megőrizze (conservare) azt.”</w:t>
      </w:r>
    </w:p>
    <w:p w14:paraId="364C548D" w14:textId="77777777" w:rsidR="00B94E91" w:rsidRPr="00FA4F02" w:rsidRDefault="00B94E91" w:rsidP="006732E5">
      <w:pPr>
        <w:tabs>
          <w:tab w:val="left" w:pos="9638"/>
        </w:tabs>
        <w:spacing w:line="360" w:lineRule="auto"/>
        <w:jc w:val="both"/>
        <w:rPr>
          <w:rFonts w:ascii="Cambria" w:hAnsi="Cambria"/>
        </w:rPr>
      </w:pPr>
      <w:r w:rsidRPr="00FA4F02">
        <w:rPr>
          <w:rFonts w:ascii="Cambria" w:hAnsi="Cambria"/>
        </w:rPr>
        <w:t>(1Móz  2,15)</w:t>
      </w:r>
    </w:p>
    <w:p w14:paraId="1A8CE4CB" w14:textId="17A5E418" w:rsidR="00C13B97" w:rsidRPr="00FA4F02" w:rsidRDefault="00C13B97" w:rsidP="006732E5">
      <w:pPr>
        <w:pStyle w:val="P1"/>
        <w:spacing w:line="360" w:lineRule="auto"/>
        <w:rPr>
          <w:rFonts w:ascii="Cambria" w:hAnsi="Cambria"/>
          <w:sz w:val="20"/>
        </w:rPr>
      </w:pPr>
      <w:r w:rsidRPr="00FA4F02">
        <w:rPr>
          <w:rFonts w:ascii="Cambria" w:hAnsi="Cambria"/>
          <w:sz w:val="20"/>
        </w:rPr>
        <w:t xml:space="preserve">A biológiai ismeretek elsajátítása során a tanítás-tanulás folyamatában kiemelt hangsúlyt kap a </w:t>
      </w:r>
      <w:r w:rsidR="00082A2A" w:rsidRPr="00FA4F02">
        <w:rPr>
          <w:rFonts w:ascii="Cambria" w:hAnsi="Cambria"/>
          <w:sz w:val="20"/>
        </w:rPr>
        <w:t xml:space="preserve">teremtésvédelem, a </w:t>
      </w:r>
      <w:r w:rsidRPr="00FA4F02">
        <w:rPr>
          <w:rFonts w:ascii="Cambria" w:hAnsi="Cambria"/>
          <w:sz w:val="20"/>
        </w:rPr>
        <w:t xml:space="preserve">testi-lelki egészség, az énkép és önismeret, a hon- és népismeret, a környezeti nevelés, valamint az információs és kommunikációs kultúra fejlesztési feladatainak megvalósítása. </w:t>
      </w:r>
    </w:p>
    <w:p w14:paraId="461E6545" w14:textId="77777777" w:rsidR="00C13B97" w:rsidRPr="00FA4F02" w:rsidRDefault="00C13B97" w:rsidP="006732E5">
      <w:pPr>
        <w:pStyle w:val="Cmsor2"/>
        <w:spacing w:before="480" w:after="240" w:line="360" w:lineRule="auto"/>
        <w:jc w:val="center"/>
        <w:rPr>
          <w:rFonts w:ascii="Cambria" w:hAnsi="Cambria" w:cs="Times New Roman"/>
          <w:i w:val="0"/>
          <w:sz w:val="20"/>
          <w:szCs w:val="20"/>
        </w:rPr>
      </w:pPr>
      <w:bookmarkStart w:id="0" w:name="_Toc64347869"/>
      <w:r w:rsidRPr="00FA4F02">
        <w:rPr>
          <w:rFonts w:ascii="Cambria" w:hAnsi="Cambria" w:cs="Times New Roman"/>
          <w:i w:val="0"/>
          <w:sz w:val="20"/>
          <w:szCs w:val="20"/>
        </w:rPr>
        <w:t>Fejlesztési követelmények</w:t>
      </w:r>
      <w:bookmarkEnd w:id="0"/>
    </w:p>
    <w:p w14:paraId="425AD15F" w14:textId="77777777" w:rsidR="00C13B97" w:rsidRPr="00FA4F02" w:rsidRDefault="00C13B97" w:rsidP="006732E5">
      <w:pPr>
        <w:pStyle w:val="P1"/>
        <w:spacing w:line="360" w:lineRule="auto"/>
        <w:rPr>
          <w:rFonts w:ascii="Cambria" w:hAnsi="Cambria"/>
          <w:sz w:val="20"/>
        </w:rPr>
      </w:pPr>
      <w:r w:rsidRPr="00FA4F02">
        <w:rPr>
          <w:rFonts w:ascii="Cambria" w:hAnsi="Cambria"/>
          <w:b/>
          <w:sz w:val="20"/>
        </w:rPr>
        <w:t xml:space="preserve">A </w:t>
      </w:r>
      <w:r w:rsidRPr="00FA4F02">
        <w:rPr>
          <w:rFonts w:ascii="Cambria" w:hAnsi="Cambria"/>
          <w:sz w:val="20"/>
        </w:rPr>
        <w:t xml:space="preserve">tanuló legyen nyitott, tanúsítson érdeklődést környezete és szervezete iránt. Legyen érzékeny problémáira. Tanuljon meg </w:t>
      </w:r>
      <w:r w:rsidRPr="00FA4F02">
        <w:rPr>
          <w:rFonts w:ascii="Cambria" w:hAnsi="Cambria"/>
          <w:b/>
          <w:sz w:val="20"/>
        </w:rPr>
        <w:t>tapasztalatokat, tudományos ismereteket szerezni</w:t>
      </w:r>
      <w:r w:rsidRPr="00FA4F02">
        <w:rPr>
          <w:rFonts w:ascii="Cambria" w:hAnsi="Cambria"/>
          <w:sz w:val="20"/>
        </w:rPr>
        <w:t>. Legyen képes megszerzett tudását a mindennapi életben hasznosítani. Váljon igényévé az önálló ismeretszerzés.</w:t>
      </w:r>
    </w:p>
    <w:p w14:paraId="660FF606" w14:textId="77777777" w:rsidR="006732E5" w:rsidRPr="00FA4F02" w:rsidRDefault="006732E5" w:rsidP="006732E5">
      <w:pPr>
        <w:spacing w:line="360" w:lineRule="auto"/>
        <w:jc w:val="both"/>
        <w:rPr>
          <w:rFonts w:ascii="Cambria" w:hAnsi="Cambria"/>
        </w:rPr>
      </w:pPr>
      <w:r w:rsidRPr="00FA4F02">
        <w:rPr>
          <w:rFonts w:ascii="Cambria" w:hAnsi="Cambria"/>
        </w:rPr>
        <w:t xml:space="preserve">A tanult ismereteket a tanulók olyan gondolkodási sémákba illeszthetik, mint pl. a törzsfejlődés, az egyedfejlődés, a felépítés és működés, az alkalmazkodás vagy az egyensúly. A gondolkodás fejlesztése magában foglalja a biológiai szerveződési szintek elemzését, a részekre bontás és egységben látás képességét, a változások és folyamatok azonosítását, a rendszer és környezete közötti kapcsolatok feltárását. A biológia jó lehetőséget ad a problémamegoldó gondolkodás fejlesztésére is, amiben egyszerre lehet jelen az elemzés, az alkalmazás és az alkotás készsége. A kutatási készségeket a tudományosan vizsgálható problémák felismerése, a kutatási kérdés megfogalmazása, a hipotézisalkotás, a kísérlettervezés és -kivitelezés, az eredmények rögzítése és értelmezése fejlesztheti. Ezek a készségek a mindennapi életben is alkalmazhatóak, így a természettudományos műveltség részét is képezik. Az értékek és attitűdök </w:t>
      </w:r>
      <w:r w:rsidRPr="00FA4F02">
        <w:rPr>
          <w:rFonts w:ascii="Cambria" w:hAnsi="Cambria"/>
        </w:rPr>
        <w:lastRenderedPageBreak/>
        <w:t>formálásának fontos eszköze a kritikai gondolkodás, a több szempontú megközelítések alkalmazása. A természeti környezet védelme számos ponton kerül ellentétbe a rövid távon nyereséges, de önpusztító gazdálkodás haszonélvezőinek igényeivel. Természet és gazdálkodás összhangja vezethet a fenntartható életminőséghez. Az egészségnevelés sem hatékony csupán az elméleti megfontolásokra építve, szükség van az egészség értékként való kezelésére és az ennek megfelelő életvezetés kialakítására.</w:t>
      </w:r>
    </w:p>
    <w:p w14:paraId="0D8CFCBC" w14:textId="77777777" w:rsidR="006732E5" w:rsidRPr="00FA4F02" w:rsidRDefault="006732E5" w:rsidP="006732E5">
      <w:pPr>
        <w:spacing w:line="360" w:lineRule="auto"/>
        <w:jc w:val="both"/>
        <w:rPr>
          <w:rFonts w:ascii="Cambria" w:hAnsi="Cambria"/>
        </w:rPr>
      </w:pPr>
      <w:r w:rsidRPr="00FA4F02">
        <w:rPr>
          <w:rFonts w:ascii="Cambria" w:hAnsi="Cambria"/>
        </w:rPr>
        <w:t>A hatékony tanulás interakciókra épül, ezért a kommunikáció és együttműködés fejlesztését is be kell illeszteni a tanulás-tanítás folyamatába. Ezt a rendszeres tanuló-tanuló, tanuló-tanár interakciók biztosíthatják. A meglévő tudás felszínre hozása és megosztása a tanórákon kívül a virtuális közösségekben, osztálytermi alkalmazásokban is történhet. A csoportos tanulási helyzetek fejleszthetik az együttműködési készségeket, erősíthetik a felelősség vállalásának képességét. A digitális készségek fejlesztését a biológiai vizsgálatokban alkalmazható mérő és adatbázis jellegű alkalmazások segíthetik, de a mobiltelefonnal történő fotózás vagy videózás is hasznos lehet. Ebben a tanulási környezetben a tanár szerepe is megváltozik; kiemelt célja a tanulók önszabályozó tanulási képességének erősítése és az ehhez szükséges megfelelő támogatás személyre szabott biztosítása.</w:t>
      </w:r>
    </w:p>
    <w:p w14:paraId="1299C43A" w14:textId="77777777" w:rsidR="006732E5" w:rsidRPr="00FA4F02" w:rsidRDefault="006732E5" w:rsidP="006732E5">
      <w:pPr>
        <w:pStyle w:val="P1"/>
        <w:spacing w:line="360" w:lineRule="auto"/>
        <w:rPr>
          <w:rFonts w:ascii="Cambria" w:hAnsi="Cambria"/>
          <w:sz w:val="20"/>
        </w:rPr>
      </w:pPr>
    </w:p>
    <w:p w14:paraId="2D665D87" w14:textId="77777777" w:rsidR="00C13B97" w:rsidRPr="00FA4F02" w:rsidRDefault="006732E5" w:rsidP="006732E5">
      <w:pPr>
        <w:pStyle w:val="Q1"/>
        <w:spacing w:line="360" w:lineRule="auto"/>
        <w:rPr>
          <w:rFonts w:ascii="Cambria" w:hAnsi="Cambria"/>
          <w:sz w:val="20"/>
        </w:rPr>
      </w:pPr>
      <w:r w:rsidRPr="00FA4F02">
        <w:rPr>
          <w:rFonts w:ascii="Cambria" w:hAnsi="Cambria"/>
          <w:sz w:val="20"/>
        </w:rPr>
        <w:t>A tanulók fejlődéséhez szükséges</w:t>
      </w:r>
      <w:r w:rsidR="00C13B97" w:rsidRPr="00FA4F02">
        <w:rPr>
          <w:rFonts w:ascii="Cambria" w:hAnsi="Cambria"/>
          <w:sz w:val="20"/>
        </w:rPr>
        <w:t>, hogy:</w:t>
      </w:r>
    </w:p>
    <w:p w14:paraId="6EFE7109"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legyen képes a természetben és a szervezetében játszódó jelenségek, folyamatok, változások, kölcsönhatások tudatos megfigyelésére;</w:t>
      </w:r>
    </w:p>
    <w:p w14:paraId="202D62DE"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tudjon vizsgálatokat, kísérleteket önállóan végezni és rendelkezzen megfelelő gyakorlattal az anyagok eszközök ismeretében, balesetmentes használatában;</w:t>
      </w:r>
    </w:p>
    <w:p w14:paraId="4CB376FB"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fel a megfigyelések, vizsgálódások feladataiban rejlő problémát, legyen képes azok tapasztalatait értelmezni, magyarázni, belőle következtetéseket levonni és róluk írásos, rajzos feljegyzéseket készíteni;</w:t>
      </w:r>
    </w:p>
    <w:p w14:paraId="7819AD16"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 a szöveges és a képi információhordozókat önállóan használni, diagramokat elemezni, ezekből következtetéseket levonni;</w:t>
      </w:r>
    </w:p>
    <w:p w14:paraId="7761F37B"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legyen képes ismereteinél a lényeges és a lényegtelen elkülönítésére, a mennyiségi és minőségi jellemzők összehasonlítására, az ok-okozati összefüggések felismerésére és magyarázatára;</w:t>
      </w:r>
    </w:p>
    <w:p w14:paraId="797FE91E"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 használni az ismeretek megszerzésénél és reprodukálásánál a megismerési algoritmusokat,</w:t>
      </w:r>
    </w:p>
    <w:p w14:paraId="45104FA4"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vegye észre az egészséges test felépítésének és működésének csodáit;</w:t>
      </w:r>
    </w:p>
    <w:p w14:paraId="688A5EAA"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a környezetét és egészségét károsító tényezőket, használja fel ismereteit a veszély időbeni felismerésére és elhárítására;</w:t>
      </w:r>
    </w:p>
    <w:p w14:paraId="114E2E7A"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tekintse egészségének, környezetének védelmét elsőrendű feladatának és vegyen részt aktívan a megvalósításban.</w:t>
      </w:r>
    </w:p>
    <w:p w14:paraId="0408B3C0" w14:textId="77777777" w:rsidR="00C13B97" w:rsidRPr="00FA4F02" w:rsidRDefault="00C13B97" w:rsidP="006732E5">
      <w:pPr>
        <w:pStyle w:val="P1"/>
        <w:spacing w:line="360" w:lineRule="auto"/>
        <w:rPr>
          <w:rFonts w:ascii="Cambria" w:hAnsi="Cambria"/>
          <w:sz w:val="20"/>
        </w:rPr>
      </w:pPr>
      <w:r w:rsidRPr="00FA4F02">
        <w:rPr>
          <w:rFonts w:ascii="Cambria" w:hAnsi="Cambria"/>
          <w:sz w:val="20"/>
        </w:rPr>
        <w:t xml:space="preserve">Sajátítson el megfelelő mennyiségű és mélységű ismereteket az </w:t>
      </w:r>
      <w:r w:rsidRPr="00FA4F02">
        <w:rPr>
          <w:rFonts w:ascii="Cambria" w:hAnsi="Cambria"/>
          <w:b/>
          <w:sz w:val="20"/>
        </w:rPr>
        <w:t>élő és élettelen anyag</w:t>
      </w:r>
      <w:r w:rsidRPr="00FA4F02">
        <w:rPr>
          <w:rFonts w:ascii="Cambria" w:hAnsi="Cambria"/>
          <w:sz w:val="20"/>
        </w:rPr>
        <w:t xml:space="preserve"> tulajdonságairól, szerkezetének és működésének összefüggéseiről.</w:t>
      </w:r>
    </w:p>
    <w:p w14:paraId="0E7D51EA" w14:textId="77777777" w:rsidR="00C13B97" w:rsidRPr="00FA4F02" w:rsidRDefault="00C13B97" w:rsidP="006732E5">
      <w:pPr>
        <w:pStyle w:val="Q1"/>
        <w:spacing w:line="360" w:lineRule="auto"/>
        <w:rPr>
          <w:rFonts w:ascii="Cambria" w:hAnsi="Cambria"/>
          <w:sz w:val="20"/>
        </w:rPr>
      </w:pPr>
      <w:r w:rsidRPr="00FA4F02">
        <w:rPr>
          <w:rFonts w:ascii="Cambria" w:hAnsi="Cambria"/>
          <w:sz w:val="20"/>
        </w:rPr>
        <w:t>Ennek érdekében:</w:t>
      </w:r>
    </w:p>
    <w:p w14:paraId="5CEE6D83"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meg a legfontosabb szerves és szervetlen anyagok jellemző tulajdonságait;</w:t>
      </w:r>
    </w:p>
    <w:p w14:paraId="48413CCD"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 az élelmiszerek, ételek tápanyag-tartalmát és táplálkozását e szerint alakítsa;</w:t>
      </w:r>
    </w:p>
    <w:p w14:paraId="76544803"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lastRenderedPageBreak/>
        <w:tab/>
        <w:t>–</w:t>
      </w:r>
      <w:r w:rsidRPr="00FA4F02">
        <w:rPr>
          <w:rFonts w:ascii="Cambria" w:hAnsi="Cambria"/>
          <w:sz w:val="20"/>
        </w:rPr>
        <w:tab/>
      </w:r>
      <w:r w:rsidRPr="00FA4F02">
        <w:rPr>
          <w:rFonts w:ascii="Cambria" w:hAnsi="Cambria"/>
          <w:spacing w:val="-2"/>
          <w:sz w:val="20"/>
        </w:rPr>
        <w:t>értse, hogy az élő szervezetet felépítő anyagok mennyisége, aránya és szerkezete elválaszthatatlan a mű</w:t>
      </w:r>
      <w:r w:rsidRPr="00FA4F02">
        <w:rPr>
          <w:rFonts w:ascii="Cambria" w:hAnsi="Cambria"/>
          <w:spacing w:val="-2"/>
          <w:sz w:val="20"/>
        </w:rPr>
        <w:softHyphen/>
      </w:r>
      <w:r w:rsidRPr="00FA4F02">
        <w:rPr>
          <w:rFonts w:ascii="Cambria" w:hAnsi="Cambria"/>
          <w:sz w:val="20"/>
        </w:rPr>
        <w:t>ködéstől;</w:t>
      </w:r>
    </w:p>
    <w:p w14:paraId="6923D0D8"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fel az élő anyag különböző megjelenési formáiban a hasonlóságokat és a különbségeket;</w:t>
      </w:r>
    </w:p>
    <w:p w14:paraId="092AA0EC"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lássa az ökológiai rendszerekben az anyagok áramlását, körforgását;</w:t>
      </w:r>
    </w:p>
    <w:p w14:paraId="587FC923" w14:textId="77777777" w:rsidR="00C13B97" w:rsidRPr="00FA4F02" w:rsidRDefault="00C13B97" w:rsidP="00843E0B">
      <w:pPr>
        <w:pStyle w:val="R2"/>
        <w:numPr>
          <w:ilvl w:val="0"/>
          <w:numId w:val="1"/>
        </w:numPr>
        <w:spacing w:line="360" w:lineRule="auto"/>
        <w:textAlignment w:val="baseline"/>
        <w:rPr>
          <w:rFonts w:ascii="Cambria" w:hAnsi="Cambria"/>
          <w:sz w:val="20"/>
        </w:rPr>
      </w:pPr>
      <w:r w:rsidRPr="00FA4F02">
        <w:rPr>
          <w:rFonts w:ascii="Cambria" w:hAnsi="Cambria"/>
          <w:sz w:val="20"/>
        </w:rPr>
        <w:t>értse a növényi, állati és emberi szervezet építő és lebontó anyagcsere-folyamatainak elválaszthatatlanságát;</w:t>
      </w:r>
    </w:p>
    <w:p w14:paraId="452E5A74"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w:t>
      </w:r>
      <w:r w:rsidRPr="00FA4F02">
        <w:rPr>
          <w:rFonts w:ascii="Cambria" w:hAnsi="Cambria"/>
          <w:sz w:val="20"/>
        </w:rPr>
        <w:tab/>
        <w:t>legyenek biztos ismeretei a szervezetet károsító anyagok (nikotin, alkohol és a drog) mérgező hatásáról kipróbálásuk és használatuk veszélyeiről;</w:t>
      </w:r>
    </w:p>
    <w:p w14:paraId="178C5913"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a leggyakoribb környezetszennyező anyagokat, törekedjen felhalmozódásuk megelőzésére és az esetlegesen kialakuló károk csökkentésére.</w:t>
      </w:r>
    </w:p>
    <w:p w14:paraId="6929CC7F" w14:textId="77777777" w:rsidR="00C13B97" w:rsidRPr="00FA4F02" w:rsidRDefault="00C13B97" w:rsidP="006732E5">
      <w:pPr>
        <w:pStyle w:val="P1"/>
        <w:spacing w:line="360" w:lineRule="auto"/>
        <w:rPr>
          <w:rFonts w:ascii="Cambria" w:hAnsi="Cambria"/>
          <w:sz w:val="20"/>
        </w:rPr>
      </w:pPr>
      <w:r w:rsidRPr="00FA4F02">
        <w:rPr>
          <w:rFonts w:ascii="Cambria" w:hAnsi="Cambria"/>
          <w:sz w:val="20"/>
        </w:rPr>
        <w:t xml:space="preserve">A környezetben való tájékozódás érdekében szükséges tudnia, hogy a természet élő és élettelen dolgai, jelenségei, kölcsönhatásai </w:t>
      </w:r>
      <w:r w:rsidRPr="00FA4F02">
        <w:rPr>
          <w:rFonts w:ascii="Cambria" w:hAnsi="Cambria"/>
          <w:b/>
          <w:sz w:val="20"/>
        </w:rPr>
        <w:t>időben és meghatározott térben</w:t>
      </w:r>
      <w:r w:rsidRPr="00FA4F02">
        <w:rPr>
          <w:rFonts w:ascii="Cambria" w:hAnsi="Cambria"/>
          <w:sz w:val="20"/>
        </w:rPr>
        <w:t xml:space="preserve"> zajlanak.</w:t>
      </w:r>
    </w:p>
    <w:p w14:paraId="1720E1B8" w14:textId="77777777" w:rsidR="00C13B97" w:rsidRPr="00FA4F02" w:rsidRDefault="00C13B97" w:rsidP="006732E5">
      <w:pPr>
        <w:pStyle w:val="Q1"/>
        <w:spacing w:line="360" w:lineRule="auto"/>
        <w:rPr>
          <w:rFonts w:ascii="Cambria" w:hAnsi="Cambria"/>
          <w:sz w:val="20"/>
        </w:rPr>
      </w:pPr>
      <w:r w:rsidRPr="00FA4F02">
        <w:rPr>
          <w:rFonts w:ascii="Cambria" w:hAnsi="Cambria"/>
          <w:sz w:val="20"/>
        </w:rPr>
        <w:t>Így fontos, hogy:</w:t>
      </w:r>
    </w:p>
    <w:p w14:paraId="7B6367F5"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 a természetben minden állandó változásban, mozgásban van,</w:t>
      </w:r>
    </w:p>
    <w:p w14:paraId="3B8DC259"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 a természeti jelenségek, folyamatok, kölcsönhatások időben és térben játszódnak,</w:t>
      </w:r>
    </w:p>
    <w:p w14:paraId="2C2E2335"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értse a folyamatok időbeliségét és visszafordíthatatlanságát,</w:t>
      </w:r>
    </w:p>
    <w:p w14:paraId="0AAA2573"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fel az élőlények egyedfejlődési szakaszait és időtartamát,</w:t>
      </w:r>
    </w:p>
    <w:p w14:paraId="55984042"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tudatosuljon benne, hogy az élőlények elválaszthatatlanok környezetüktől, mert azzal állandó és folytonos anyagcserét folytatnak,</w:t>
      </w:r>
    </w:p>
    <w:p w14:paraId="7437DAB3"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rendelkezzen megfelelő szintű testtopográfiai ismerettel az élőlények és saját szerveztük felépítésénél,</w:t>
      </w:r>
    </w:p>
    <w:p w14:paraId="54B101B1"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lássa a test külső és belső tereiben a rész és az egész viszonyát,</w:t>
      </w:r>
    </w:p>
    <w:p w14:paraId="368B0C63"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a főbb biomok, életközösségek földrajzi helyét.</w:t>
      </w:r>
    </w:p>
    <w:p w14:paraId="3B90BCC9" w14:textId="77777777" w:rsidR="00C13B97" w:rsidRPr="00FA4F02" w:rsidRDefault="00C13B97" w:rsidP="006732E5">
      <w:pPr>
        <w:pStyle w:val="P1"/>
        <w:spacing w:line="360" w:lineRule="auto"/>
        <w:rPr>
          <w:rFonts w:ascii="Cambria" w:hAnsi="Cambria"/>
          <w:sz w:val="20"/>
        </w:rPr>
      </w:pPr>
      <w:r w:rsidRPr="00FA4F02">
        <w:rPr>
          <w:rFonts w:ascii="Cambria" w:hAnsi="Cambria"/>
          <w:sz w:val="20"/>
        </w:rPr>
        <w:t>Lássa a</w:t>
      </w:r>
      <w:r w:rsidRPr="00FA4F02">
        <w:rPr>
          <w:rFonts w:ascii="Cambria" w:hAnsi="Cambria"/>
          <w:b/>
          <w:sz w:val="20"/>
        </w:rPr>
        <w:t xml:space="preserve"> természettudományok </w:t>
      </w:r>
      <w:r w:rsidRPr="00FA4F02">
        <w:rPr>
          <w:rFonts w:ascii="Cambria" w:hAnsi="Cambria"/>
          <w:sz w:val="20"/>
        </w:rPr>
        <w:t>XX. században bekövetkezett fejlődését és meghatározó szerepét a Föld és a földi élet jövőjében.</w:t>
      </w:r>
    </w:p>
    <w:p w14:paraId="537A1F2C" w14:textId="77777777" w:rsidR="00C13B97" w:rsidRPr="00FA4F02" w:rsidRDefault="00C13B97" w:rsidP="006732E5">
      <w:pPr>
        <w:pStyle w:val="Q1"/>
        <w:spacing w:line="360" w:lineRule="auto"/>
        <w:rPr>
          <w:rFonts w:ascii="Cambria" w:hAnsi="Cambria"/>
          <w:sz w:val="20"/>
        </w:rPr>
      </w:pPr>
      <w:r w:rsidRPr="00FA4F02">
        <w:rPr>
          <w:rFonts w:ascii="Cambria" w:hAnsi="Cambria"/>
          <w:sz w:val="20"/>
        </w:rPr>
        <w:t>Ennek érdekében:</w:t>
      </w:r>
    </w:p>
    <w:p w14:paraId="612BDC6A"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a közvetlen tapasztalatszerzés módszereit, szerepét és jelentőségét a természettudományos megismerésben;</w:t>
      </w:r>
    </w:p>
    <w:p w14:paraId="3C8A54DC"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 hogy ezen tapasztalatait az információhordozók által bővítheti, fejlesztheti;</w:t>
      </w:r>
    </w:p>
    <w:p w14:paraId="03489B36"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fogadja kritikával az információkat, mert téves nézetekkel is találkozhat;</w:t>
      </w:r>
    </w:p>
    <w:p w14:paraId="5DD22868"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értékrendjében kapjon megfelelő helyet a tudomány és a tudás tisztelete;</w:t>
      </w:r>
    </w:p>
    <w:p w14:paraId="025F3E49"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ismerje hazánk kiemelkedő eredményeket elért tudósait, kutatóit, orvosait;</w:t>
      </w:r>
    </w:p>
    <w:p w14:paraId="723AE150"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legyen büszke eredményeikre, nemzetközi elismertségükre;</w:t>
      </w:r>
    </w:p>
    <w:p w14:paraId="64FA4B75"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törekedjen munkásságuk széles körű ismertetésére és hírnevük öregbítésére.</w:t>
      </w:r>
    </w:p>
    <w:p w14:paraId="28FAD011" w14:textId="77777777" w:rsidR="00C13B97" w:rsidRPr="00FA4F02" w:rsidRDefault="00C13B97" w:rsidP="006732E5">
      <w:pPr>
        <w:pStyle w:val="Cmsor2"/>
        <w:spacing w:before="480" w:after="240" w:line="360" w:lineRule="auto"/>
        <w:jc w:val="both"/>
        <w:rPr>
          <w:rFonts w:ascii="Cambria" w:hAnsi="Cambria" w:cs="Times New Roman"/>
          <w:i w:val="0"/>
          <w:sz w:val="20"/>
          <w:szCs w:val="20"/>
        </w:rPr>
      </w:pPr>
      <w:r w:rsidRPr="00FA4F02">
        <w:rPr>
          <w:rFonts w:ascii="Cambria" w:hAnsi="Cambria" w:cs="Times New Roman"/>
          <w:i w:val="0"/>
          <w:sz w:val="20"/>
          <w:szCs w:val="20"/>
        </w:rPr>
        <w:t>Kompetenciák</w:t>
      </w:r>
    </w:p>
    <w:p w14:paraId="716DC840" w14:textId="77777777" w:rsidR="003F13CA" w:rsidRPr="00FA4F02" w:rsidRDefault="003F13CA" w:rsidP="006732E5">
      <w:pPr>
        <w:spacing w:line="360" w:lineRule="auto"/>
        <w:jc w:val="both"/>
        <w:rPr>
          <w:rFonts w:ascii="Cambria" w:hAnsi="Cambria"/>
          <w:b/>
        </w:rPr>
      </w:pPr>
      <w:r w:rsidRPr="00FA4F02">
        <w:rPr>
          <w:rFonts w:ascii="Cambria" w:eastAsia="Calibri" w:hAnsi="Cambria"/>
          <w:bdr w:val="none" w:sz="0" w:space="0" w:color="auto" w:frame="1"/>
        </w:rPr>
        <w:t>A biológia tantárgy a Nemzeti alaptantervben rögzített kulcskompetenciákat az alábbi módon fejleszti:</w:t>
      </w:r>
    </w:p>
    <w:p w14:paraId="56D07786" w14:textId="77777777" w:rsidR="003F13CA" w:rsidRPr="00FA4F02" w:rsidRDefault="003F13CA" w:rsidP="006732E5">
      <w:pPr>
        <w:spacing w:line="360" w:lineRule="auto"/>
        <w:jc w:val="both"/>
        <w:rPr>
          <w:rFonts w:ascii="Cambria" w:hAnsi="Cambria"/>
        </w:rPr>
      </w:pPr>
      <w:r w:rsidRPr="00FA4F02">
        <w:rPr>
          <w:rFonts w:ascii="Cambria" w:hAnsi="Cambria"/>
          <w:b/>
        </w:rPr>
        <w:lastRenderedPageBreak/>
        <w:t>A tanulás kompetenciái:</w:t>
      </w:r>
      <w:r w:rsidRPr="00FA4F02">
        <w:rPr>
          <w:rFonts w:ascii="Cambria" w:hAnsi="Cambria"/>
        </w:rPr>
        <w:t xml:space="preserve"> A biológiai megfigyelések és kísérletek alapján a tanuló átéli a tudásszerzés aktív folyamatát, míg a tudás alkalmazhatóságának tapasztalata az önirányító tanulás képességét erősíti. </w:t>
      </w:r>
      <w:r w:rsidRPr="00FA4F02">
        <w:rPr>
          <w:rFonts w:ascii="Cambria" w:hAnsi="Cambria"/>
          <w:color w:val="000000"/>
        </w:rPr>
        <w:t>Tantárgyhoz kapcsolódó, napról napra frissülő információk keresése, az ezekre a forrásokra épített tanulás fejleszti az önálló tanulás képességét.</w:t>
      </w:r>
      <w:r w:rsidRPr="00FA4F02">
        <w:rPr>
          <w:rFonts w:ascii="Cambria" w:hAnsi="Cambria"/>
        </w:rPr>
        <w:t xml:space="preserve"> </w:t>
      </w:r>
    </w:p>
    <w:p w14:paraId="402ECCCE" w14:textId="77777777" w:rsidR="003F13CA" w:rsidRPr="00FA4F02" w:rsidRDefault="003F13CA" w:rsidP="006732E5">
      <w:pPr>
        <w:spacing w:line="360" w:lineRule="auto"/>
        <w:jc w:val="both"/>
        <w:rPr>
          <w:rFonts w:ascii="Cambria" w:hAnsi="Cambria"/>
        </w:rPr>
      </w:pPr>
      <w:r w:rsidRPr="00FA4F02">
        <w:rPr>
          <w:rFonts w:ascii="Cambria" w:hAnsi="Cambria"/>
          <w:b/>
        </w:rPr>
        <w:t>A kommunikációs kompetenciák:</w:t>
      </w:r>
      <w:r w:rsidRPr="00FA4F02">
        <w:rPr>
          <w:rFonts w:ascii="Cambria" w:hAnsi="Cambria"/>
        </w:rPr>
        <w:t xml:space="preserve"> A természet megfigyelése és a tapasztalatok megfogalmazása fejleszti a tanuló szókincsét, anyanyelvi kifejezőkészségét. Az élő rendszerek és életjelenségek ábrák, képek, mozgóképek formájában is vizsgálhatók, ez fejleszti a képzeletet, a képek és a nyelvi kifejezésmódok közötti átalakítás képességét. A csoportos, interaktív tanulási helyzetek a vélemények felszínre hozását, a tudás közös építését és megosztását segítik.</w:t>
      </w:r>
    </w:p>
    <w:p w14:paraId="1F4EBC8A" w14:textId="77777777" w:rsidR="003F13CA" w:rsidRPr="00FA4F02" w:rsidRDefault="003F13CA" w:rsidP="006732E5">
      <w:pPr>
        <w:spacing w:line="360" w:lineRule="auto"/>
        <w:jc w:val="both"/>
        <w:rPr>
          <w:rFonts w:ascii="Cambria" w:hAnsi="Cambria"/>
        </w:rPr>
      </w:pPr>
      <w:r w:rsidRPr="00FA4F02">
        <w:rPr>
          <w:rFonts w:ascii="Cambria" w:hAnsi="Cambria"/>
          <w:b/>
        </w:rPr>
        <w:t>A digitális kompetenciák:</w:t>
      </w:r>
      <w:r w:rsidRPr="00FA4F02">
        <w:rPr>
          <w:rFonts w:ascii="Cambria" w:hAnsi="Cambria"/>
        </w:rPr>
        <w:t xml:space="preserve"> A közvetlen tapasztalatszerzés mellett a tanuló digitális forrásokból szerezhet információkat a természeti környezetéről. A </w:t>
      </w:r>
      <w:r w:rsidRPr="00FA4F02">
        <w:rPr>
          <w:rFonts w:ascii="Cambria" w:hAnsi="Cambria"/>
          <w:color w:val="000000"/>
        </w:rPr>
        <w:t>könyvtári és egyéb adatbázisokban</w:t>
      </w:r>
      <w:r w:rsidRPr="00FA4F02">
        <w:rPr>
          <w:rFonts w:ascii="Cambria" w:hAnsi="Cambria"/>
        </w:rPr>
        <w:t xml:space="preserve"> végzett célzott keresése kiegészül a tárolás, rendezés és átalakítás műveleteivel. Megfelelő tanári támogatással a tanuló maga is alkotóvá válhat, személyre szabott tananyagokat hozhat létre, eredményeit megoszthatja társaival.</w:t>
      </w:r>
    </w:p>
    <w:p w14:paraId="7DCA705F" w14:textId="77777777" w:rsidR="003F13CA" w:rsidRPr="00FA4F02" w:rsidRDefault="003F13CA" w:rsidP="006732E5">
      <w:pPr>
        <w:spacing w:line="360" w:lineRule="auto"/>
        <w:jc w:val="both"/>
        <w:rPr>
          <w:rFonts w:ascii="Cambria" w:hAnsi="Cambria"/>
        </w:rPr>
      </w:pPr>
      <w:r w:rsidRPr="00FA4F02">
        <w:rPr>
          <w:rFonts w:ascii="Cambria" w:hAnsi="Cambria"/>
          <w:b/>
          <w:bCs/>
        </w:rPr>
        <w:t xml:space="preserve">A matematikai, gondolkodási kompetenciák: </w:t>
      </w:r>
      <w:r w:rsidRPr="00FA4F02">
        <w:rPr>
          <w:rFonts w:ascii="Cambria" w:hAnsi="Cambria"/>
        </w:rPr>
        <w:t xml:space="preserve">A biológiai vizsgálatok során a tanuló alkalmazza az analitikus és a szintetizáló gondolkodás műveleteit, összehasonlítja a különféle állapotokat és következtet a változások, folyamatok és egyensúlyok kialakulására. Az elvégzett megfigyelések és kísérletek számos egyedi jelenséget tárnak fel, ezek tanulságainak levonásához az induktív gondolkodás képességét is fejleszteni kell. A megismert biológiai elméletek alkalmazása többféle kontextusban, pl. a fenntarthatóság, a biotechnológia vagy az egészség összefüggésében, deduktív gondolkodás útján történhet. A biológiai jelenségek leírása gyakran csak statisztikai szemlélettel lehetséges, a sokféleségben rejlő azonosságok és különbségek összehasonlítása az analógiás gondolkodást fejleszti. Az élet egymásra épülő szerveződési szintjeinek megértése rendszerszintű, komplex gondolkodást igényel. </w:t>
      </w:r>
    </w:p>
    <w:p w14:paraId="2D4C927B" w14:textId="77777777" w:rsidR="003F13CA" w:rsidRPr="00FA4F02" w:rsidRDefault="003F13CA" w:rsidP="006732E5">
      <w:pPr>
        <w:spacing w:line="360" w:lineRule="auto"/>
        <w:jc w:val="both"/>
        <w:rPr>
          <w:rFonts w:ascii="Cambria" w:hAnsi="Cambria"/>
        </w:rPr>
      </w:pPr>
      <w:r w:rsidRPr="00FA4F02">
        <w:rPr>
          <w:rFonts w:ascii="Cambria" w:hAnsi="Cambria"/>
          <w:b/>
          <w:bCs/>
        </w:rPr>
        <w:t>A személyes és társas kapcsolati kompetenciák:</w:t>
      </w:r>
      <w:r w:rsidRPr="00FA4F02">
        <w:rPr>
          <w:rFonts w:ascii="Cambria" w:hAnsi="Cambria"/>
        </w:rPr>
        <w:t xml:space="preserve"> Az ember biológiai és társadalmi lény, a biológia tanulása hozzásegít e kettősség tudatos szemléletéhez. A tanuló felismeri az öröklött és a szerzett tulajdonságaiban rejlő lehetőségeit, a testi és szellemi képességek kibontakoztatásának személyes felelősségét. Az önismeret fejlesztését szolgálják az interaktív tanulási formák, a fejlesztő szemléletű ön- és társértékelés. A tanuláshoz nyújtott megfelelő tanári támogatás, az egymástól tanulás növeli a közösségi összetartozás érzését, a segítség adásának és elfogadásának képességét.</w:t>
      </w:r>
    </w:p>
    <w:p w14:paraId="434F861D" w14:textId="77777777" w:rsidR="003F13CA" w:rsidRPr="00FA4F02" w:rsidRDefault="003F13CA" w:rsidP="006732E5">
      <w:pPr>
        <w:spacing w:line="360" w:lineRule="auto"/>
        <w:jc w:val="both"/>
        <w:rPr>
          <w:rFonts w:ascii="Cambria" w:hAnsi="Cambria"/>
        </w:rPr>
      </w:pPr>
      <w:r w:rsidRPr="00FA4F02">
        <w:rPr>
          <w:rFonts w:ascii="Cambria" w:hAnsi="Cambria"/>
          <w:b/>
          <w:bCs/>
        </w:rPr>
        <w:t>A kreativitás, a kreatív alkotás, önkifejezés és kulturális tudatosság kompetenciái:</w:t>
      </w:r>
      <w:r w:rsidRPr="00FA4F02">
        <w:rPr>
          <w:rFonts w:ascii="Cambria" w:hAnsi="Cambria"/>
        </w:rPr>
        <w:t xml:space="preserve"> Az élő természeti környezetből érkező érzelmi hatások befogadása, ezek kreatív alkotásokban történő kifejezése segíti a biológia nevelési céljainak elérését.</w:t>
      </w:r>
    </w:p>
    <w:p w14:paraId="3AC3F3AF" w14:textId="77777777" w:rsidR="003F13CA" w:rsidRPr="00FA4F02" w:rsidRDefault="003F13CA" w:rsidP="006732E5">
      <w:pPr>
        <w:spacing w:line="360" w:lineRule="auto"/>
        <w:jc w:val="both"/>
        <w:rPr>
          <w:rFonts w:ascii="Cambria" w:hAnsi="Cambria"/>
          <w:iCs/>
        </w:rPr>
      </w:pPr>
      <w:r w:rsidRPr="00FA4F02">
        <w:rPr>
          <w:rFonts w:ascii="Cambria" w:hAnsi="Cambria"/>
          <w:b/>
        </w:rPr>
        <w:t>Munkavállalói, innovációs és vállalkozói kompetenciák:</w:t>
      </w:r>
      <w:r w:rsidRPr="00FA4F02">
        <w:rPr>
          <w:rFonts w:ascii="Cambria" w:hAnsi="Cambria"/>
        </w:rPr>
        <w:t xml:space="preserve"> A mezőgazdaság, az élelmiszeripar, az orvostudomány és a gyógyszeripar a folyamatos innovációra épül, az erre való felkészítés a biológia tanulásának is feladata. </w:t>
      </w:r>
    </w:p>
    <w:p w14:paraId="4DDBEF00" w14:textId="77777777" w:rsidR="003F13CA" w:rsidRPr="00FA4F02" w:rsidRDefault="003F13CA" w:rsidP="006732E5">
      <w:pPr>
        <w:spacing w:line="360" w:lineRule="auto"/>
        <w:ind w:firstLine="340"/>
        <w:jc w:val="both"/>
        <w:rPr>
          <w:rFonts w:ascii="Cambria" w:hAnsi="Cambria"/>
        </w:rPr>
      </w:pPr>
    </w:p>
    <w:p w14:paraId="082B993B" w14:textId="77777777" w:rsidR="00C13B97" w:rsidRPr="00FA4F02" w:rsidRDefault="00C13B97" w:rsidP="006732E5">
      <w:pPr>
        <w:pStyle w:val="Cmsor2"/>
        <w:spacing w:before="480" w:after="240" w:line="360" w:lineRule="auto"/>
        <w:jc w:val="center"/>
        <w:rPr>
          <w:rFonts w:ascii="Cambria" w:hAnsi="Cambria" w:cs="Times New Roman"/>
          <w:i w:val="0"/>
          <w:sz w:val="20"/>
          <w:szCs w:val="20"/>
        </w:rPr>
      </w:pPr>
      <w:bookmarkStart w:id="1" w:name="_Toc64347866"/>
      <w:r w:rsidRPr="00FA4F02">
        <w:rPr>
          <w:rFonts w:ascii="Cambria" w:hAnsi="Cambria" w:cs="Times New Roman"/>
          <w:i w:val="0"/>
          <w:sz w:val="20"/>
          <w:szCs w:val="20"/>
        </w:rPr>
        <w:lastRenderedPageBreak/>
        <w:t>Az értékelés leggyakoribb formái</w:t>
      </w:r>
      <w:bookmarkEnd w:id="1"/>
    </w:p>
    <w:p w14:paraId="3BD09254"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Az önálló és csoportos tanulói tevékenység: forráshasználat; megfigyelés; kísérletezés; applikációs tevékenység; programkészítés, szervezés.</w:t>
      </w:r>
    </w:p>
    <w:p w14:paraId="0B51738F"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Szóbeli feleltetés.</w:t>
      </w:r>
    </w:p>
    <w:p w14:paraId="49011F77"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Írásbeli ellenőrzés: munkafüzet, munkalap, feladatlap, témazáró.</w:t>
      </w:r>
    </w:p>
    <w:p w14:paraId="1DD7A200"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Önálló – tanórán kívüli – forráshasználat (könyv, folyóirat, multimédiás eszközök), megfigyelés, adatgyűjtés, kiselőadás, programkészítés.</w:t>
      </w:r>
    </w:p>
    <w:p w14:paraId="1A9056D5" w14:textId="77777777" w:rsidR="00C13B97" w:rsidRPr="00FA4F02" w:rsidRDefault="00C13B97" w:rsidP="006732E5">
      <w:pPr>
        <w:pStyle w:val="Cmsor3"/>
        <w:spacing w:before="480" w:after="240" w:line="360" w:lineRule="auto"/>
        <w:jc w:val="center"/>
        <w:rPr>
          <w:rFonts w:ascii="Cambria" w:hAnsi="Cambria" w:cs="Times New Roman"/>
          <w:sz w:val="20"/>
          <w:szCs w:val="20"/>
        </w:rPr>
      </w:pPr>
      <w:bookmarkStart w:id="2" w:name="_Toc62442304"/>
      <w:bookmarkStart w:id="3" w:name="_Toc64347867"/>
      <w:r w:rsidRPr="00FA4F02">
        <w:rPr>
          <w:rFonts w:ascii="Cambria" w:hAnsi="Cambria" w:cs="Times New Roman"/>
          <w:sz w:val="20"/>
          <w:szCs w:val="20"/>
        </w:rPr>
        <w:t>Értékelési szempontok:</w:t>
      </w:r>
      <w:bookmarkEnd w:id="2"/>
      <w:bookmarkEnd w:id="3"/>
    </w:p>
    <w:p w14:paraId="5DC51471"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Milyen szinten sajátította el a tanuló a tananyaghoz kapcsolódó szaknyelvet és az élőlények testtopográfiai ismereteit?</w:t>
      </w:r>
    </w:p>
    <w:p w14:paraId="1020716E"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Hogyan használja a megismerési algoritmusokat?</w:t>
      </w:r>
    </w:p>
    <w:p w14:paraId="78937A46"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Felismeri-e az élőlényeket, tudja-e őket jellemezni?</w:t>
      </w:r>
    </w:p>
    <w:p w14:paraId="3926E84D"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r>
      <w:r w:rsidRPr="00FA4F02">
        <w:rPr>
          <w:rFonts w:ascii="Cambria" w:hAnsi="Cambria"/>
          <w:spacing w:val="-2"/>
          <w:sz w:val="20"/>
        </w:rPr>
        <w:t>Képes-e a megismert tények, folyamatok, fogalmak elemzésére, törvényszerűségek bizonyítására?</w:t>
      </w:r>
    </w:p>
    <w:p w14:paraId="5E9A147C"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Érti-e az ökológiai rendszerek szabályozó folyamatait, tudja e példákkal illusztrálni a környezet –életmód- szervezet, valamint a szervek felépítése és működése közti oksági összefüggéseket?</w:t>
      </w:r>
    </w:p>
    <w:p w14:paraId="1D3361A0"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Képes-e a növényi és állati anyagcsere összehasonlítására, látja e az autotróf anyagcsere szerepét a bioszférában?</w:t>
      </w:r>
    </w:p>
    <w:p w14:paraId="3DBADB8F"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Felismeri e a növény és állatvilág élőlényeinek testfelépítésében és életműködéseinek fejlődésében az evolúciós újításokat?</w:t>
      </w:r>
    </w:p>
    <w:p w14:paraId="7C275C66"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Képes-e a megismert élőlények rendszerezésére?</w:t>
      </w:r>
    </w:p>
    <w:p w14:paraId="5C5F7D7A"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Ismeri-e az emberi szervezet felépítését, működését, szabályozó folyamatait?</w:t>
      </w:r>
    </w:p>
    <w:p w14:paraId="6FB8A3D7"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Látja-e szervezetében a rész és az egész viszonyát, az életfolyamatok irreverzibilitását?</w:t>
      </w:r>
    </w:p>
    <w:p w14:paraId="2A595D35"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Elsajátította-e és alkalmazza-e a mindennapokban az egészséges életvitel szokásrend</w:t>
      </w:r>
      <w:r w:rsidRPr="00FA4F02">
        <w:rPr>
          <w:rFonts w:ascii="Cambria" w:hAnsi="Cambria"/>
          <w:sz w:val="20"/>
        </w:rPr>
        <w:softHyphen/>
        <w:t>sze</w:t>
      </w:r>
      <w:r w:rsidRPr="00FA4F02">
        <w:rPr>
          <w:rFonts w:ascii="Cambria" w:hAnsi="Cambria"/>
          <w:sz w:val="20"/>
        </w:rPr>
        <w:softHyphen/>
        <w:t>rét?</w:t>
      </w:r>
    </w:p>
    <w:p w14:paraId="53A26485"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Tudja-e, mikor kell orvoshoz fordulni és hogyan kell ott viselkedni?</w:t>
      </w:r>
    </w:p>
    <w:p w14:paraId="6E158081"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Rendelkezik-e megfelelő önállósággal a megfigyelések, vizsgálódások, kísérletek végzé</w:t>
      </w:r>
      <w:r w:rsidRPr="00FA4F02">
        <w:rPr>
          <w:rFonts w:ascii="Cambria" w:hAnsi="Cambria"/>
          <w:sz w:val="20"/>
        </w:rPr>
        <w:softHyphen/>
        <w:t>sé</w:t>
      </w:r>
      <w:r w:rsidRPr="00FA4F02">
        <w:rPr>
          <w:rFonts w:ascii="Cambria" w:hAnsi="Cambria"/>
          <w:sz w:val="20"/>
        </w:rPr>
        <w:softHyphen/>
        <w:t>ben, az eszközök balesetmentes használatában, az információhordozók kiválasz</w:t>
      </w:r>
      <w:r w:rsidRPr="00FA4F02">
        <w:rPr>
          <w:rFonts w:ascii="Cambria" w:hAnsi="Cambria"/>
          <w:sz w:val="20"/>
        </w:rPr>
        <w:softHyphen/>
        <w:t>tá</w:t>
      </w:r>
      <w:r w:rsidRPr="00FA4F02">
        <w:rPr>
          <w:rFonts w:ascii="Cambria" w:hAnsi="Cambria"/>
          <w:sz w:val="20"/>
        </w:rPr>
        <w:softHyphen/>
        <w:t>sá</w:t>
      </w:r>
      <w:r w:rsidRPr="00FA4F02">
        <w:rPr>
          <w:rFonts w:ascii="Cambria" w:hAnsi="Cambria"/>
          <w:sz w:val="20"/>
        </w:rPr>
        <w:softHyphen/>
        <w:t>ban, hasznosításában?</w:t>
      </w:r>
    </w:p>
    <w:p w14:paraId="036235CC"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Elsajátította-e az értő, a válogató a kritikai olvasás megfelelő szintjét, és tudja-e haszno</w:t>
      </w:r>
      <w:r w:rsidRPr="00FA4F02">
        <w:rPr>
          <w:rFonts w:ascii="Cambria" w:hAnsi="Cambria"/>
          <w:sz w:val="20"/>
        </w:rPr>
        <w:softHyphen/>
        <w:t>sí</w:t>
      </w:r>
      <w:r w:rsidRPr="00FA4F02">
        <w:rPr>
          <w:rFonts w:ascii="Cambria" w:hAnsi="Cambria"/>
          <w:sz w:val="20"/>
        </w:rPr>
        <w:softHyphen/>
        <w:t>tani az ismeretszerzés folyamatában?</w:t>
      </w:r>
    </w:p>
    <w:p w14:paraId="3610DD10" w14:textId="77777777" w:rsidR="00C13B97" w:rsidRPr="00FA4F02" w:rsidRDefault="00C13B97" w:rsidP="006732E5">
      <w:pPr>
        <w:pStyle w:val="R2"/>
        <w:spacing w:line="360" w:lineRule="auto"/>
        <w:rPr>
          <w:rFonts w:ascii="Cambria" w:hAnsi="Cambria"/>
          <w:sz w:val="20"/>
        </w:rPr>
      </w:pPr>
      <w:r w:rsidRPr="00FA4F02">
        <w:rPr>
          <w:rFonts w:ascii="Cambria" w:hAnsi="Cambria"/>
          <w:sz w:val="20"/>
        </w:rPr>
        <w:tab/>
        <w:t>–</w:t>
      </w:r>
      <w:r w:rsidRPr="00FA4F02">
        <w:rPr>
          <w:rFonts w:ascii="Cambria" w:hAnsi="Cambria"/>
          <w:sz w:val="20"/>
        </w:rPr>
        <w:tab/>
        <w:t>Miként tud önállóan vagy társaival együttműködve ismereteket szerezni, gyakorlatokat végezni, megszerzett ismereteit új szituációban alkalmazni?</w:t>
      </w:r>
    </w:p>
    <w:p w14:paraId="54F49B3A" w14:textId="665AD32A" w:rsidR="00C13B97" w:rsidRDefault="00C13B97" w:rsidP="00843E0B">
      <w:pPr>
        <w:pStyle w:val="R2"/>
        <w:numPr>
          <w:ilvl w:val="0"/>
          <w:numId w:val="1"/>
        </w:numPr>
        <w:spacing w:line="360" w:lineRule="auto"/>
        <w:rPr>
          <w:rFonts w:ascii="Cambria" w:hAnsi="Cambria"/>
          <w:sz w:val="20"/>
        </w:rPr>
      </w:pPr>
      <w:r w:rsidRPr="00FA4F02">
        <w:rPr>
          <w:rFonts w:ascii="Cambria" w:hAnsi="Cambria"/>
          <w:sz w:val="20"/>
        </w:rPr>
        <w:t>Milyen mértékben vált személyiségének jellemzőjévé a környezet- és egészségvédelem, valamint a permanens önművelődés igénye?</w:t>
      </w:r>
    </w:p>
    <w:p w14:paraId="4563D131" w14:textId="6D340D0C" w:rsidR="00FA4F02" w:rsidRDefault="00FA4F02" w:rsidP="00FA4F02">
      <w:pPr>
        <w:pStyle w:val="R2"/>
        <w:spacing w:line="360" w:lineRule="auto"/>
        <w:rPr>
          <w:rFonts w:ascii="Cambria" w:hAnsi="Cambria"/>
          <w:sz w:val="20"/>
        </w:rPr>
      </w:pPr>
    </w:p>
    <w:p w14:paraId="00E58142" w14:textId="77777777" w:rsidR="00FA4F02" w:rsidRPr="00FA4F02" w:rsidRDefault="00FA4F02" w:rsidP="00FA4F02">
      <w:pPr>
        <w:pStyle w:val="R2"/>
        <w:tabs>
          <w:tab w:val="clear" w:pos="340"/>
        </w:tabs>
        <w:spacing w:line="360" w:lineRule="auto"/>
        <w:rPr>
          <w:rFonts w:ascii="Cambria" w:hAnsi="Cambria"/>
          <w:sz w:val="20"/>
        </w:rPr>
      </w:pPr>
    </w:p>
    <w:p w14:paraId="3461D779" w14:textId="77777777" w:rsidR="00C13B97" w:rsidRPr="00FA4F02" w:rsidRDefault="00C13B97" w:rsidP="006732E5">
      <w:pPr>
        <w:pStyle w:val="R2"/>
        <w:spacing w:line="360" w:lineRule="auto"/>
        <w:rPr>
          <w:rFonts w:ascii="Cambria" w:hAnsi="Cambria"/>
          <w:sz w:val="20"/>
        </w:rPr>
      </w:pPr>
    </w:p>
    <w:p w14:paraId="07DC2417" w14:textId="77777777" w:rsidR="00C84C4D" w:rsidRPr="00FA4F02" w:rsidRDefault="003260B2" w:rsidP="006732E5">
      <w:pPr>
        <w:spacing w:line="360" w:lineRule="auto"/>
        <w:ind w:firstLine="340"/>
        <w:jc w:val="center"/>
        <w:rPr>
          <w:rFonts w:ascii="Cambria" w:hAnsi="Cambria"/>
          <w:b/>
        </w:rPr>
      </w:pPr>
      <w:r w:rsidRPr="00FA4F02">
        <w:rPr>
          <w:rFonts w:ascii="Cambria" w:hAnsi="Cambria"/>
          <w:b/>
        </w:rPr>
        <w:lastRenderedPageBreak/>
        <w:t>Biológia tanítása a</w:t>
      </w:r>
      <w:r w:rsidR="00C84C4D" w:rsidRPr="00FA4F02">
        <w:rPr>
          <w:rFonts w:ascii="Cambria" w:hAnsi="Cambria"/>
          <w:b/>
        </w:rPr>
        <w:t xml:space="preserve"> pszichés fejlődés zavara miatt a nevelési, tanulási folyamatban tartósan é</w:t>
      </w:r>
      <w:r w:rsidRPr="00FA4F02">
        <w:rPr>
          <w:rFonts w:ascii="Cambria" w:hAnsi="Cambria"/>
          <w:b/>
        </w:rPr>
        <w:t>s súlyosan akadályozott tanulóknál</w:t>
      </w:r>
    </w:p>
    <w:p w14:paraId="3CF2D8B6" w14:textId="77777777" w:rsidR="00533ECA" w:rsidRPr="00FA4F02" w:rsidRDefault="00533ECA" w:rsidP="006732E5">
      <w:pPr>
        <w:pStyle w:val="R2"/>
        <w:spacing w:line="360" w:lineRule="auto"/>
        <w:rPr>
          <w:rFonts w:ascii="Cambria" w:hAnsi="Cambria"/>
          <w:sz w:val="20"/>
        </w:rPr>
      </w:pPr>
    </w:p>
    <w:p w14:paraId="7D548EEB" w14:textId="77777777" w:rsidR="003260B2" w:rsidRPr="00FA4F02" w:rsidRDefault="003260B2" w:rsidP="003260B2">
      <w:pPr>
        <w:pStyle w:val="Default"/>
        <w:spacing w:line="360" w:lineRule="auto"/>
        <w:jc w:val="both"/>
        <w:rPr>
          <w:rFonts w:ascii="Cambria" w:hAnsi="Cambria"/>
          <w:sz w:val="20"/>
          <w:szCs w:val="20"/>
        </w:rPr>
      </w:pPr>
      <w:r w:rsidRPr="00FA4F02">
        <w:rPr>
          <w:rFonts w:ascii="Cambria" w:hAnsi="Cambria"/>
          <w:sz w:val="20"/>
          <w:szCs w:val="20"/>
        </w:rPr>
        <w:t xml:space="preserve">Az oksági kapcsolatok felismerése, a tanult összefüggések alkalmazása gondot okozhat azokban az esetekben, ahol, az olvasott szöveg megértése vagy a verbális absztrakció akadályokba ütközik. Rövidített, tömörebb, képpel, segédeszközökkel támogatott szövegek alkalmazása szükséges az egyes összefüggések mechanikus memorizálásának megsegítésére. </w:t>
      </w:r>
    </w:p>
    <w:p w14:paraId="2CB923DF" w14:textId="77777777" w:rsidR="003260B2" w:rsidRPr="00FA4F02" w:rsidRDefault="003260B2" w:rsidP="003260B2">
      <w:pPr>
        <w:autoSpaceDE w:val="0"/>
        <w:autoSpaceDN w:val="0"/>
        <w:adjustRightInd w:val="0"/>
        <w:spacing w:line="360" w:lineRule="auto"/>
        <w:jc w:val="both"/>
        <w:rPr>
          <w:rFonts w:ascii="Cambria" w:hAnsi="Cambria"/>
        </w:rPr>
      </w:pPr>
      <w:r w:rsidRPr="00FA4F02">
        <w:rPr>
          <w:rFonts w:ascii="Cambria" w:hAnsi="Cambria"/>
        </w:rPr>
        <w:t>Tanulónként eltérő lehet az az absztrakciós szint, ahol be tudnak kapcsolódni a természettudományos jelenségek értelmezésébe. A kritikai gondolkodás képességének fejlesztése többnyire kis lépésekben valósítható meg. A mindennapi tapasztalatokból kiindulva kell törekedni arra, hogy a tanulóknak a jelenségek mind szélesebb körébe legyen betekintésük. Eredményes tanári stratégia lehet a természeti jelenségeknek alternatív módon, több fogalmi szinten, az összes érzékszerv bevonásával való közvetítése.</w:t>
      </w:r>
    </w:p>
    <w:p w14:paraId="51548625" w14:textId="77777777" w:rsidR="003260B2" w:rsidRPr="00FA4F02" w:rsidRDefault="003260B2" w:rsidP="003260B2">
      <w:pPr>
        <w:spacing w:line="360" w:lineRule="auto"/>
        <w:ind w:firstLine="340"/>
        <w:jc w:val="both"/>
        <w:rPr>
          <w:rFonts w:ascii="Cambria" w:hAnsi="Cambria"/>
        </w:rPr>
      </w:pPr>
      <w:r w:rsidRPr="00FA4F02">
        <w:rPr>
          <w:rFonts w:ascii="Cambria" w:hAnsi="Cambria"/>
        </w:rPr>
        <w:t xml:space="preserve">Ezért az oktatás során a következő fejlesztési feladatok és tartalmak megvalósítására helyezzük a hangsúlyt: </w:t>
      </w:r>
    </w:p>
    <w:p w14:paraId="2DDD3350" w14:textId="77777777"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Rajzos vázlatok készítése.</w:t>
      </w:r>
    </w:p>
    <w:p w14:paraId="0F5FD142" w14:textId="77777777"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Kész vázlatok biztosítása a lényegkiemelés megkönnyítése.</w:t>
      </w:r>
    </w:p>
    <w:p w14:paraId="1B4C1A15" w14:textId="76031C4A"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Számonkérésnél az időtényező növelése, lehetőség a kiválasztásra (írásbeli felelet helyett,</w:t>
      </w:r>
      <w:r w:rsidR="00843E0B">
        <w:rPr>
          <w:rFonts w:ascii="Cambria" w:hAnsi="Cambria"/>
        </w:rPr>
        <w:t xml:space="preserve"> </w:t>
      </w:r>
      <w:bookmarkStart w:id="4" w:name="_GoBack"/>
      <w:bookmarkEnd w:id="4"/>
      <w:r w:rsidRPr="00FA4F02">
        <w:rPr>
          <w:rFonts w:ascii="Cambria" w:hAnsi="Cambria"/>
        </w:rPr>
        <w:t>szóbeli, szóbeli helyett írásbeli).</w:t>
      </w:r>
    </w:p>
    <w:p w14:paraId="0E801C43" w14:textId="77777777"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Feleletnél a vázlat használatának engedélyezése.</w:t>
      </w:r>
    </w:p>
    <w:p w14:paraId="59F83CF2" w14:textId="161E4ABC"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Fejlessze tovább és erősítse meg a napi gyakorlat során szükséges térbeli és időbeli</w:t>
      </w:r>
      <w:r w:rsidR="00843E0B">
        <w:rPr>
          <w:rFonts w:ascii="Cambria" w:hAnsi="Cambria"/>
        </w:rPr>
        <w:t xml:space="preserve"> </w:t>
      </w:r>
      <w:r w:rsidRPr="00FA4F02">
        <w:rPr>
          <w:rFonts w:ascii="Cambria" w:hAnsi="Cambria"/>
        </w:rPr>
        <w:t>tájékozódási képességet.</w:t>
      </w:r>
    </w:p>
    <w:p w14:paraId="341BA918" w14:textId="77777777"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Bővítse a tér- és időbeli tájékozódási képességeket és fejlessze a térképi alapismereteket.</w:t>
      </w:r>
    </w:p>
    <w:p w14:paraId="68A03BF1" w14:textId="21087722" w:rsidR="00C84C4D" w:rsidRPr="00FA4F02" w:rsidRDefault="00C84C4D" w:rsidP="003260B2">
      <w:pPr>
        <w:autoSpaceDE w:val="0"/>
        <w:autoSpaceDN w:val="0"/>
        <w:adjustRightInd w:val="0"/>
        <w:spacing w:line="360" w:lineRule="auto"/>
        <w:jc w:val="both"/>
        <w:rPr>
          <w:rFonts w:ascii="Cambria" w:hAnsi="Cambria"/>
        </w:rPr>
      </w:pPr>
      <w:r w:rsidRPr="00FA4F02">
        <w:rPr>
          <w:rFonts w:ascii="Cambria" w:hAnsi="Cambria"/>
        </w:rPr>
        <w:t>Járuljon hozzá az ökológiai szemlélet, a környezeti attitűd, magatartás és értékrend</w:t>
      </w:r>
      <w:r w:rsidR="00843E0B">
        <w:rPr>
          <w:rFonts w:ascii="Cambria" w:hAnsi="Cambria"/>
        </w:rPr>
        <w:t xml:space="preserve"> </w:t>
      </w:r>
      <w:r w:rsidRPr="00FA4F02">
        <w:rPr>
          <w:rFonts w:ascii="Cambria" w:hAnsi="Cambria"/>
        </w:rPr>
        <w:t>kialakulásához.</w:t>
      </w:r>
    </w:p>
    <w:p w14:paraId="0FB78278" w14:textId="77777777" w:rsidR="00C84C4D" w:rsidRPr="00FA4F02" w:rsidRDefault="00C84C4D" w:rsidP="003260B2">
      <w:pPr>
        <w:autoSpaceDE w:val="0"/>
        <w:autoSpaceDN w:val="0"/>
        <w:adjustRightInd w:val="0"/>
        <w:spacing w:line="360" w:lineRule="auto"/>
        <w:jc w:val="both"/>
        <w:rPr>
          <w:rFonts w:ascii="Cambria" w:hAnsi="Cambria"/>
        </w:rPr>
      </w:pPr>
    </w:p>
    <w:p w14:paraId="1FC39945" w14:textId="77777777" w:rsidR="00C13B97" w:rsidRPr="00FA4F02" w:rsidRDefault="00C13B97" w:rsidP="006732E5">
      <w:pPr>
        <w:pStyle w:val="R2"/>
        <w:spacing w:line="360" w:lineRule="auto"/>
        <w:rPr>
          <w:rFonts w:ascii="Cambria" w:hAnsi="Cambria"/>
          <w:sz w:val="20"/>
        </w:rPr>
      </w:pPr>
    </w:p>
    <w:p w14:paraId="5BFF3C38" w14:textId="77777777" w:rsidR="00C13B97" w:rsidRPr="00FA4F02" w:rsidRDefault="00C13B97" w:rsidP="006732E5">
      <w:pPr>
        <w:widowControl w:val="0"/>
        <w:spacing w:before="240" w:after="240" w:line="360" w:lineRule="auto"/>
        <w:jc w:val="center"/>
        <w:rPr>
          <w:rFonts w:ascii="Cambria" w:hAnsi="Cambria"/>
          <w:b/>
        </w:rPr>
      </w:pPr>
      <w:r w:rsidRPr="00FA4F02">
        <w:rPr>
          <w:rFonts w:ascii="Cambria" w:hAnsi="Cambria"/>
          <w:b/>
        </w:rPr>
        <w:t xml:space="preserve">Biológia az általános iskolák 7–8. évfolyama számára </w:t>
      </w:r>
    </w:p>
    <w:p w14:paraId="0562CB0E" w14:textId="77777777" w:rsidR="00533ECA" w:rsidRPr="00FA4F02" w:rsidRDefault="00533ECA" w:rsidP="006732E5">
      <w:pPr>
        <w:spacing w:line="360" w:lineRule="auto"/>
        <w:ind w:firstLine="340"/>
        <w:jc w:val="both"/>
        <w:rPr>
          <w:rFonts w:ascii="Cambria" w:hAnsi="Cambria"/>
          <w:b/>
          <w:bCs/>
        </w:rPr>
      </w:pPr>
    </w:p>
    <w:p w14:paraId="5EE603C7" w14:textId="77777777" w:rsidR="00C13B97" w:rsidRPr="00FA4F02" w:rsidRDefault="00C13B97" w:rsidP="006732E5">
      <w:pPr>
        <w:spacing w:line="360" w:lineRule="auto"/>
        <w:ind w:firstLine="340"/>
        <w:jc w:val="both"/>
        <w:rPr>
          <w:rFonts w:ascii="Cambria" w:hAnsi="Cambria"/>
        </w:rPr>
      </w:pPr>
      <w:r w:rsidRPr="00FA4F02">
        <w:rPr>
          <w:rFonts w:ascii="Cambria" w:hAnsi="Cambria"/>
        </w:rPr>
        <w:t>A biológia tantárgy tartalma a természettudományos műveltség sajátos és egyben szerves része. Különös jelentőségét az adja, hogy az élő természettel foglalkozik, amelynek része a társadalomban élő, tanuló ember is. Az e kerettantervben szereplő biológia tantárgy témakörei, és azok feldolgozási módjai a NAT azon törekvésére építenek, amely szerint a természettudományokban való alapvető jártasság nemcsak az orvosok, mezőgazdászok, környezetvédők, biológusok és a szaktudósok, hanem minden ember számára fontos. A biológia tanulása által a diákok nemcsak az élő természet szépségét és változatosságát, de saját szervezetük működését is megismerik, miközben egyre jobban megértik a természeti törvényszerűségeket, a jelenségek hátterében zajló folyamatokat és a közöttük lévő összefüg</w:t>
      </w:r>
      <w:r w:rsidRPr="00FA4F02">
        <w:rPr>
          <w:rFonts w:ascii="Cambria" w:hAnsi="Cambria"/>
        </w:rPr>
        <w:softHyphen/>
        <w:t>gé</w:t>
      </w:r>
      <w:r w:rsidRPr="00FA4F02">
        <w:rPr>
          <w:rFonts w:ascii="Cambria" w:hAnsi="Cambria"/>
        </w:rPr>
        <w:softHyphen/>
        <w:t>seket.</w:t>
      </w:r>
    </w:p>
    <w:p w14:paraId="43B724CA" w14:textId="77777777" w:rsidR="00C13B97" w:rsidRPr="00FA4F02" w:rsidRDefault="00C13B97" w:rsidP="006732E5">
      <w:pPr>
        <w:spacing w:line="360" w:lineRule="auto"/>
        <w:ind w:firstLine="340"/>
        <w:jc w:val="both"/>
        <w:rPr>
          <w:rFonts w:ascii="Cambria" w:hAnsi="Cambria"/>
        </w:rPr>
      </w:pPr>
      <w:r w:rsidRPr="00FA4F02">
        <w:rPr>
          <w:rFonts w:ascii="Cambria" w:hAnsi="Cambria"/>
        </w:rPr>
        <w:t xml:space="preserve">Az általános iskolai biológia az alsó tagozatos környezetismeret, illetve az 5–6. évfolyamon tanult természetismeret tantárgy folytatása, de azoktól eltérően már csak az élők világával foglalkozik. A tantárgy </w:t>
      </w:r>
      <w:r w:rsidRPr="00FA4F02">
        <w:rPr>
          <w:rFonts w:ascii="Cambria" w:hAnsi="Cambria"/>
        </w:rPr>
        <w:lastRenderedPageBreak/>
        <w:t>tanulásának fontos feladata a természetről és az emberről, a kettő kapcsolatáról való szemlélet formálása, a diákok egészséges életmódjának és környezettudatos magatartásának alakítása.</w:t>
      </w:r>
    </w:p>
    <w:p w14:paraId="3AF35F48" w14:textId="77777777" w:rsidR="00C13B97" w:rsidRPr="00FA4F02" w:rsidRDefault="00C13B97" w:rsidP="006732E5">
      <w:pPr>
        <w:spacing w:line="360" w:lineRule="auto"/>
        <w:ind w:firstLine="340"/>
        <w:jc w:val="both"/>
        <w:rPr>
          <w:rFonts w:ascii="Cambria" w:hAnsi="Cambria"/>
        </w:rPr>
      </w:pPr>
      <w:r w:rsidRPr="00FA4F02">
        <w:rPr>
          <w:rFonts w:ascii="Cambria" w:hAnsi="Cambria"/>
        </w:rPr>
        <w:t>Annak érdekében, hogy diákjaink nyitottak legyenek a világra, tudjanak tapasztalati tényekből következtetéseket levonni, felismerjék a problémákat, keressék azok okait, és élet</w:t>
      </w:r>
      <w:r w:rsidRPr="00FA4F02">
        <w:rPr>
          <w:rFonts w:ascii="Cambria" w:hAnsi="Cambria"/>
        </w:rPr>
        <w:softHyphen/>
        <w:t>ko</w:t>
      </w:r>
      <w:r w:rsidRPr="00FA4F02">
        <w:rPr>
          <w:rFonts w:ascii="Cambria" w:hAnsi="Cambria"/>
        </w:rPr>
        <w:softHyphen/>
        <w:t>ruknak megfelelő válaszokat fogalmazzanak meg a felvetődött kérdésekre, a biológia tanulása során a mindennapi életben tapasztalható jelenségekből, problémákból kiindulva jutunk el a megoldáshoz szükséges ismeretekhez, és azok alkalmazásához.</w:t>
      </w:r>
    </w:p>
    <w:p w14:paraId="055BC610" w14:textId="77777777" w:rsidR="00C13B97" w:rsidRPr="00FA4F02" w:rsidRDefault="00C13B97" w:rsidP="006732E5">
      <w:pPr>
        <w:spacing w:line="360" w:lineRule="auto"/>
        <w:ind w:firstLine="340"/>
        <w:jc w:val="both"/>
        <w:rPr>
          <w:rFonts w:ascii="Cambria" w:hAnsi="Cambria"/>
        </w:rPr>
      </w:pPr>
      <w:r w:rsidRPr="00FA4F02">
        <w:rPr>
          <w:rFonts w:ascii="Cambria" w:hAnsi="Cambria"/>
        </w:rPr>
        <w:t>A tartalmak egy része lehetőséget ad a társadalom és a gazdaság aktuális problémáinak felismerésére és értelmezésére, az aktív és felelős állampolgári magatartás gyakorlására.</w:t>
      </w:r>
    </w:p>
    <w:p w14:paraId="36B344A4" w14:textId="77777777" w:rsidR="00C13B97" w:rsidRPr="00FA4F02" w:rsidRDefault="00C13B97" w:rsidP="006732E5">
      <w:pPr>
        <w:spacing w:line="360" w:lineRule="auto"/>
        <w:ind w:firstLine="340"/>
        <w:jc w:val="both"/>
        <w:rPr>
          <w:rFonts w:ascii="Cambria" w:hAnsi="Cambria"/>
        </w:rPr>
      </w:pPr>
      <w:r w:rsidRPr="00FA4F02">
        <w:rPr>
          <w:rFonts w:ascii="Cambria" w:hAnsi="Cambria"/>
        </w:rPr>
        <w:t>A célok megvalósításához elengedhetetlen, hogy a tanulók aktívan részt vegyenek az ismeretszerzés folyamatában. Ehhez megfelelő motiváció, tanulási környezet és az (inter)aktív tanulási formákat támogató tanulásszervezés szükséges, amelynek során folyamatosan fejlődik a természettudományos gondolkodáshoz nélkülözhetetlen megfigyelőképesség, a könyvtári és más információforrások használata, az információk rögzítésének és felidézésének képessége. Ennek során alakul a diákok egyéni tanulási stílusa és együttműködési képessége, megtanulnak másokkal együttműködni és csoportban tanulni.</w:t>
      </w:r>
    </w:p>
    <w:p w14:paraId="63CA4582" w14:textId="77777777" w:rsidR="00C13B97" w:rsidRPr="00FA4F02" w:rsidRDefault="00C13B97" w:rsidP="006732E5">
      <w:pPr>
        <w:spacing w:line="360" w:lineRule="auto"/>
        <w:ind w:firstLine="340"/>
        <w:jc w:val="both"/>
        <w:rPr>
          <w:rFonts w:ascii="Cambria" w:hAnsi="Cambria"/>
        </w:rPr>
      </w:pPr>
      <w:r w:rsidRPr="00FA4F02">
        <w:rPr>
          <w:rFonts w:ascii="Cambria" w:hAnsi="Cambria"/>
        </w:rPr>
        <w:t>A 7–8. évfolyamon a diákoknak az élővilág és az élőlények iránti szeretetére és kíváncsiságára építve – a fiatalabb korra jellemző – közvetlen megfigyelésen és tapasztalat</w:t>
      </w:r>
      <w:r w:rsidRPr="00FA4F02">
        <w:rPr>
          <w:rFonts w:ascii="Cambria" w:hAnsi="Cambria"/>
        </w:rPr>
        <w:softHyphen/>
        <w:t>szerzésen alapuló, többnyire leíró jellegű tudásépítés mellett egyre erőteljesebben jelenik meg az absztrakt gondolkodás fejlesztése.</w:t>
      </w:r>
      <w:r w:rsidRPr="00FA4F02">
        <w:rPr>
          <w:rFonts w:ascii="Cambria" w:hAnsi="Cambria"/>
          <w:b/>
          <w:bCs/>
        </w:rPr>
        <w:t xml:space="preserve"> </w:t>
      </w:r>
      <w:r w:rsidRPr="00FA4F02">
        <w:rPr>
          <w:rFonts w:ascii="Cambria" w:hAnsi="Cambria"/>
        </w:rPr>
        <w:t>A természet szépségére, az élővilág „érdekes dolgaira” történő rácsodálkozás a kíváncsiság kielégítése és fenntartása mellett azokat a pozitív érzelmeket mozgósítja, melyek motiváló hatása a tanulás fáradtságosabb szakaszain is átsegíti a tanulót.</w:t>
      </w:r>
    </w:p>
    <w:p w14:paraId="54A3F000" w14:textId="77777777" w:rsidR="00C13B97" w:rsidRPr="00FA4F02" w:rsidRDefault="00C13B97" w:rsidP="006732E5">
      <w:pPr>
        <w:spacing w:line="360" w:lineRule="auto"/>
        <w:ind w:firstLine="340"/>
        <w:jc w:val="both"/>
        <w:rPr>
          <w:rFonts w:ascii="Cambria" w:hAnsi="Cambria"/>
        </w:rPr>
      </w:pPr>
      <w:r w:rsidRPr="00FA4F02">
        <w:rPr>
          <w:rFonts w:ascii="Cambria" w:hAnsi="Cambria"/>
        </w:rPr>
        <w:t>A tanítás-tanulás folyamatát a fejlesztő értékelés segíti, amely támogatja a tanulónak a tanulás folyamatában való aktív részvételét, segíti a reális önismeret alakulását és az önálló tanulási stratégiák kiépítését.</w:t>
      </w:r>
    </w:p>
    <w:p w14:paraId="1B7CCB66" w14:textId="77777777" w:rsidR="00C13B97" w:rsidRPr="00FA4F02" w:rsidRDefault="00C13B97" w:rsidP="006732E5">
      <w:pPr>
        <w:spacing w:line="360" w:lineRule="auto"/>
        <w:ind w:firstLine="340"/>
        <w:jc w:val="both"/>
        <w:rPr>
          <w:rFonts w:ascii="Cambria" w:hAnsi="Cambria"/>
        </w:rPr>
      </w:pPr>
      <w:r w:rsidRPr="00FA4F02">
        <w:rPr>
          <w:rFonts w:ascii="Cambria" w:hAnsi="Cambria"/>
        </w:rPr>
        <w:t>A tananyag a természet leíró megismeréséből kiindulva fokozatosan halad a jelenségek hátterében lévő általános természeti törvények felismerése, a természetben lévő kölcsön</w:t>
      </w:r>
      <w:r w:rsidRPr="00FA4F02">
        <w:rPr>
          <w:rFonts w:ascii="Cambria" w:hAnsi="Cambria"/>
        </w:rPr>
        <w:softHyphen/>
        <w:t>ha</w:t>
      </w:r>
      <w:r w:rsidRPr="00FA4F02">
        <w:rPr>
          <w:rFonts w:ascii="Cambria" w:hAnsi="Cambria"/>
        </w:rPr>
        <w:softHyphen/>
        <w:t>tások megismerése és megértése felé. A Föld nagy tájai zonális életközösségeinek megis</w:t>
      </w:r>
      <w:r w:rsidRPr="00FA4F02">
        <w:rPr>
          <w:rFonts w:ascii="Cambria" w:hAnsi="Cambria"/>
        </w:rPr>
        <w:softHyphen/>
        <w:t>me</w:t>
      </w:r>
      <w:r w:rsidRPr="00FA4F02">
        <w:rPr>
          <w:rFonts w:ascii="Cambria" w:hAnsi="Cambria"/>
        </w:rPr>
        <w:softHyphen/>
        <w:t>rése során, e biomok jellegzetes élőlényeinek megismerése által világossá válnak a fajok elképesztő sokfélesége mögött rejlő alapvető törvényszerűségek: a testfelépítésnek és a működésnek, illetve az állati viselkedésnek a környezeti feltételekhez való alkalmazkodása. Példák sorozatán keresztül derül fény az életközösségek felépülésének törvényszerűségeire, és a fajok közötti kapcsolatok különböző típusainak megismerésére. Sor kerül a fajok sokféle</w:t>
      </w:r>
      <w:r w:rsidRPr="00FA4F02">
        <w:rPr>
          <w:rFonts w:ascii="Cambria" w:hAnsi="Cambria"/>
        </w:rPr>
        <w:softHyphen/>
        <w:t>sé</w:t>
      </w:r>
      <w:r w:rsidRPr="00FA4F02">
        <w:rPr>
          <w:rFonts w:ascii="Cambria" w:hAnsi="Cambria"/>
        </w:rPr>
        <w:softHyphen/>
        <w:t>gében való rendszerezés szükségszerűségének belátására és a tudományos rendszerezés alap</w:t>
      </w:r>
      <w:r w:rsidRPr="00FA4F02">
        <w:rPr>
          <w:rFonts w:ascii="Cambria" w:hAnsi="Cambria"/>
        </w:rPr>
        <w:softHyphen/>
        <w:t>jainak a megismerésére.</w:t>
      </w:r>
    </w:p>
    <w:p w14:paraId="6569F3C0" w14:textId="77777777" w:rsidR="00C13B97" w:rsidRPr="00FA4F02" w:rsidRDefault="00C13B97" w:rsidP="006732E5">
      <w:pPr>
        <w:spacing w:line="360" w:lineRule="auto"/>
        <w:ind w:firstLine="340"/>
        <w:jc w:val="both"/>
        <w:rPr>
          <w:rFonts w:ascii="Cambria" w:hAnsi="Cambria"/>
        </w:rPr>
      </w:pPr>
      <w:r w:rsidRPr="00FA4F02">
        <w:rPr>
          <w:rFonts w:ascii="Cambria" w:hAnsi="Cambria"/>
        </w:rPr>
        <w:t>Az egyedekből álló szerveződés, valamint az egyedek jellemzésének és működési sajátosságainak a megismerését az egyed alatti szerveződési szintek megismerése követi: a struktúra és a funkció közötti kapcsolat megvalósulása a sejtekben és a szövetekben, a növényi és az emberi szervekben, szervrendszerekben.</w:t>
      </w:r>
    </w:p>
    <w:p w14:paraId="4D02D813" w14:textId="77777777" w:rsidR="00C13B97" w:rsidRPr="00FA4F02" w:rsidRDefault="00C13B97" w:rsidP="006732E5">
      <w:pPr>
        <w:spacing w:line="360" w:lineRule="auto"/>
        <w:ind w:firstLine="340"/>
        <w:jc w:val="both"/>
        <w:rPr>
          <w:rFonts w:ascii="Cambria" w:hAnsi="Cambria"/>
        </w:rPr>
      </w:pPr>
      <w:r w:rsidRPr="00FA4F02">
        <w:rPr>
          <w:rFonts w:ascii="Cambria" w:hAnsi="Cambria"/>
        </w:rPr>
        <w:lastRenderedPageBreak/>
        <w:t xml:space="preserve">A környezettudatosság és a fenntarthatóság tantárgyakon átívelő nevelési feladat, amely karakteresen kötődik a természettudományos tárgyakhoz és a biológiához. Megvalósítása leginkább az életközösséggel és az emberrel foglakozó tematikus egységeknél valósítható meg. </w:t>
      </w:r>
    </w:p>
    <w:p w14:paraId="340E0788" w14:textId="77777777" w:rsidR="00C13B97" w:rsidRPr="00FA4F02" w:rsidRDefault="00C13B97" w:rsidP="006732E5">
      <w:pPr>
        <w:spacing w:line="360" w:lineRule="auto"/>
        <w:ind w:firstLine="340"/>
        <w:jc w:val="both"/>
        <w:rPr>
          <w:rFonts w:ascii="Cambria" w:hAnsi="Cambria"/>
        </w:rPr>
      </w:pPr>
      <w:r w:rsidRPr="00FA4F02">
        <w:rPr>
          <w:rFonts w:ascii="Cambria" w:hAnsi="Cambria"/>
        </w:rPr>
        <w:t>A tudományos megismerés során nemcsak a „mi van a természetben?”, hanem „miért éppen úgy van?” kérdésre is keressük a választ. Több témakör tartalma ad lehetőséget arra, hogy a tanulók tervezett megfigyeléseket, kísérleteket, méréseket végezzenek, és tapasztalataikról feljegyzéseket készítsenek. A balesetmentes kísérletezés fegyelemre szoktat, miközben fejleszti a megfigyelés és az elemzés képességét. Az önálló tanulás megvalósítását segítik a gyűjtőmunkára épülő, prezentációval is kísért kiselőadások és projektek, melyek információhordozók alkalmazására és természettudományi témájú ismeretterjesztő források keresésére, követésére, értelmezésére épülnek. A tudomány gyakorlati alkalmazásának felelősségét az egészség, a természeti erőforrások és a környezeti rendszerek állapotának kontextusában helyezzük el.</w:t>
      </w:r>
    </w:p>
    <w:p w14:paraId="56B65388" w14:textId="77777777" w:rsidR="00C13B97" w:rsidRPr="00FA4F02" w:rsidRDefault="00C13B97" w:rsidP="006732E5">
      <w:pPr>
        <w:spacing w:line="360" w:lineRule="auto"/>
        <w:ind w:firstLine="340"/>
        <w:jc w:val="both"/>
        <w:rPr>
          <w:rFonts w:ascii="Cambria" w:hAnsi="Cambria"/>
        </w:rPr>
      </w:pPr>
      <w:r w:rsidRPr="00FA4F02">
        <w:rPr>
          <w:rFonts w:ascii="Cambria" w:hAnsi="Cambria"/>
        </w:rPr>
        <w:t>Az ember megismerése és egészsége fejlesztési feladataihoz kapcsolódó tartalmaknak és tevékenységeknek meghatározó szerepük van a kamaszok reális önismeretének alakításában. Nevelési feladataink súlypontjai a testi-lelki egészségre, a családi életre nevelésre, az önismeret és a társas kultúra fejlesztésére és a fenntarthatóságra koncentrálnak. Szán</w:t>
      </w:r>
      <w:r w:rsidRPr="00FA4F02">
        <w:rPr>
          <w:rFonts w:ascii="Cambria" w:hAnsi="Cambria"/>
        </w:rPr>
        <w:softHyphen/>
        <w:t>dé</w:t>
      </w:r>
      <w:r w:rsidRPr="00FA4F02">
        <w:rPr>
          <w:rFonts w:ascii="Cambria" w:hAnsi="Cambria"/>
        </w:rPr>
        <w:softHyphen/>
        <w:t>kaink</w:t>
      </w:r>
      <w:r w:rsidRPr="00FA4F02">
        <w:rPr>
          <w:rFonts w:ascii="Cambria" w:hAnsi="Cambria"/>
        </w:rPr>
        <w:softHyphen/>
        <w:t xml:space="preserve">nak azonban van erkölcsi–állampolgári vetülete is, azaz az önmaga cselekedeteiért és azok következményeiért viselt felelősség tudatával rendelkező személyiség alakítása. </w:t>
      </w:r>
    </w:p>
    <w:p w14:paraId="2D874F63" w14:textId="77777777" w:rsidR="00C13B97" w:rsidRPr="00FA4F02" w:rsidRDefault="00C13B97" w:rsidP="006732E5">
      <w:pPr>
        <w:spacing w:before="480" w:after="240" w:line="360" w:lineRule="auto"/>
        <w:jc w:val="center"/>
        <w:rPr>
          <w:rFonts w:ascii="Cambria" w:hAnsi="Cambria"/>
          <w:b/>
        </w:rPr>
      </w:pPr>
      <w:r w:rsidRPr="00FA4F02">
        <w:rPr>
          <w:rFonts w:ascii="Cambria" w:hAnsi="Cambria"/>
          <w:b/>
        </w:rPr>
        <w:t>A tankönyvválasztás szempontjai</w:t>
      </w:r>
    </w:p>
    <w:p w14:paraId="32D69BF3" w14:textId="77777777" w:rsidR="00C13B97" w:rsidRPr="00FA4F02" w:rsidRDefault="00C13B97" w:rsidP="006732E5">
      <w:pPr>
        <w:pStyle w:val="NoSpacing0"/>
        <w:spacing w:line="360" w:lineRule="auto"/>
        <w:ind w:firstLine="340"/>
        <w:jc w:val="both"/>
        <w:rPr>
          <w:rFonts w:ascii="Cambria" w:hAnsi="Cambria"/>
          <w:szCs w:val="20"/>
        </w:rPr>
      </w:pPr>
      <w:r w:rsidRPr="00FA4F02">
        <w:rPr>
          <w:rFonts w:ascii="Cambria" w:hAnsi="Cambria"/>
          <w:szCs w:val="20"/>
        </w:rPr>
        <w:t xml:space="preserve">A szakmai munkaközösségek a tankönyvek, taneszközök kiválasztásánál a következő szempontokat veszik figyelembe: </w:t>
      </w:r>
    </w:p>
    <w:p w14:paraId="17693894"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 xml:space="preserve">a taneszköz feleljen meg az iskola helyi tantervének, lefedje a biológia tantárgy kerettantervi anyagát; </w:t>
      </w:r>
    </w:p>
    <w:p w14:paraId="14D41801"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 biológia tankönyv tartalma korrekt és igényes legyen szaktárgyi szempontból</w:t>
      </w:r>
    </w:p>
    <w:p w14:paraId="787F87CB"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 taneszköz legyen jól tanítható a helyi tantervben meghatározott, a biológia tanítására ren</w:t>
      </w:r>
      <w:r w:rsidRPr="00FA4F02">
        <w:rPr>
          <w:rFonts w:ascii="Cambria" w:hAnsi="Cambria"/>
          <w:szCs w:val="20"/>
        </w:rPr>
        <w:softHyphen/>
        <w:t>del</w:t>
      </w:r>
      <w:r w:rsidRPr="00FA4F02">
        <w:rPr>
          <w:rFonts w:ascii="Cambria" w:hAnsi="Cambria"/>
          <w:szCs w:val="20"/>
        </w:rPr>
        <w:softHyphen/>
        <w:t>kezésre álló órakeretben;</w:t>
      </w:r>
    </w:p>
    <w:p w14:paraId="4D3FD57F"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 taneszköz segítségével a biológia kerettantervben megadott fogalomrendszer jól megta</w:t>
      </w:r>
      <w:r w:rsidRPr="00FA4F02">
        <w:rPr>
          <w:rFonts w:ascii="Cambria" w:hAnsi="Cambria"/>
          <w:szCs w:val="20"/>
        </w:rPr>
        <w:softHyphen/>
        <w:t>nul</w:t>
      </w:r>
      <w:r w:rsidRPr="00FA4F02">
        <w:rPr>
          <w:rFonts w:ascii="Cambria" w:hAnsi="Cambria"/>
          <w:szCs w:val="20"/>
        </w:rPr>
        <w:softHyphen/>
        <w:t>ható, elsajátítható legyen, nyelvezete alkalmazkodjon a tanulók életkori sajátos</w:t>
      </w:r>
      <w:r w:rsidRPr="00FA4F02">
        <w:rPr>
          <w:rFonts w:ascii="Cambria" w:hAnsi="Cambria"/>
          <w:szCs w:val="20"/>
        </w:rPr>
        <w:softHyphen/>
        <w:t>sá</w:t>
      </w:r>
      <w:r w:rsidRPr="00FA4F02">
        <w:rPr>
          <w:rFonts w:ascii="Cambria" w:hAnsi="Cambria"/>
          <w:szCs w:val="20"/>
        </w:rPr>
        <w:softHyphen/>
        <w:t>gaihoz;</w:t>
      </w:r>
    </w:p>
    <w:p w14:paraId="34E3DA91"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 taneszköz minősége, megjelenése legyen alkalmas a diákok esztétikai érzékének fej</w:t>
      </w:r>
      <w:r w:rsidRPr="00FA4F02">
        <w:rPr>
          <w:rFonts w:ascii="Cambria" w:hAnsi="Cambria"/>
          <w:szCs w:val="20"/>
        </w:rPr>
        <w:softHyphen/>
        <w:t>lesz</w:t>
      </w:r>
      <w:r w:rsidRPr="00FA4F02">
        <w:rPr>
          <w:rFonts w:ascii="Cambria" w:hAnsi="Cambria"/>
          <w:szCs w:val="20"/>
        </w:rPr>
        <w:softHyphen/>
        <w:t>tésére, nevelje a diákokat igényességre, precíz munkavégzésre, a taneszköz állapotának megóvására;</w:t>
      </w:r>
    </w:p>
    <w:p w14:paraId="41F8F5D0"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 taneszköz segítséget nyújtson a megfelelő biológiai, illetve természettudományos szemlélet kialakításához, ábraanyagával támogassa, segítse a tanári demonstrációs és a tanulói kísérletek megértését, rögzítését;</w:t>
      </w:r>
    </w:p>
    <w:p w14:paraId="359C044F" w14:textId="77777777" w:rsidR="00C13B97" w:rsidRPr="00FA4F02" w:rsidRDefault="00C13B97" w:rsidP="006732E5">
      <w:pPr>
        <w:pStyle w:val="NoSpacing0"/>
        <w:spacing w:line="360" w:lineRule="auto"/>
        <w:jc w:val="both"/>
        <w:rPr>
          <w:rFonts w:ascii="Cambria" w:hAnsi="Cambria"/>
          <w:szCs w:val="20"/>
        </w:rPr>
      </w:pPr>
      <w:r w:rsidRPr="00FA4F02">
        <w:rPr>
          <w:rFonts w:ascii="Cambria" w:hAnsi="Cambria"/>
          <w:szCs w:val="20"/>
        </w:rPr>
        <w:t xml:space="preserve">Előnyben kell részesíteni azokat a taneszközöket: </w:t>
      </w:r>
    </w:p>
    <w:p w14:paraId="103DA0F4"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 xml:space="preserve">amelyek több éven keresztül használhatók; </w:t>
      </w:r>
    </w:p>
    <w:p w14:paraId="75B9DDA0"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 xml:space="preserve">amelyek egymásra épülő tantárgyi rendszerek, tankönyvcsaládok, sorozatok tagjai; </w:t>
      </w:r>
    </w:p>
    <w:p w14:paraId="73F4E7FB"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amelyekhez megfelelő nyomtatott kiegészítő taneszközök állnak rendelkezésre (pl. mun</w:t>
      </w:r>
      <w:r w:rsidRPr="00FA4F02">
        <w:rPr>
          <w:rFonts w:ascii="Cambria" w:hAnsi="Cambria"/>
          <w:szCs w:val="20"/>
        </w:rPr>
        <w:softHyphen/>
        <w:t xml:space="preserve">kafüzet, tudásszintmérő, feladatgyűjtemény, gyakorló); </w:t>
      </w:r>
    </w:p>
    <w:p w14:paraId="15238D54"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lastRenderedPageBreak/>
        <w:tab/>
        <w:t>–</w:t>
      </w:r>
      <w:r w:rsidRPr="00FA4F02">
        <w:rPr>
          <w:rFonts w:ascii="Cambria" w:hAnsi="Cambria"/>
          <w:szCs w:val="20"/>
        </w:rPr>
        <w:tab/>
        <w:t xml:space="preserve">amelyekhez rendelkezésre áll olyan digitális tananyag, amely interaktív táblán segíti az órai munkát feladatokkal, videókkal és egyéb kiegészítő oktatási segédletekkel; </w:t>
      </w:r>
    </w:p>
    <w:p w14:paraId="162162E8" w14:textId="77777777" w:rsidR="00C13B97" w:rsidRPr="00FA4F02" w:rsidRDefault="00C13B97" w:rsidP="006732E5">
      <w:pPr>
        <w:pStyle w:val="NoSpacing0"/>
        <w:tabs>
          <w:tab w:val="right" w:pos="255"/>
        </w:tabs>
        <w:spacing w:line="360" w:lineRule="auto"/>
        <w:ind w:left="340" w:hanging="340"/>
        <w:jc w:val="both"/>
        <w:rPr>
          <w:rFonts w:ascii="Cambria" w:hAnsi="Cambria"/>
          <w:szCs w:val="20"/>
        </w:rPr>
      </w:pPr>
      <w:r w:rsidRPr="00FA4F02">
        <w:rPr>
          <w:rFonts w:ascii="Cambria" w:hAnsi="Cambria"/>
          <w:szCs w:val="20"/>
        </w:rPr>
        <w:tab/>
        <w:t>–</w:t>
      </w:r>
      <w:r w:rsidRPr="00FA4F02">
        <w:rPr>
          <w:rFonts w:ascii="Cambria" w:hAnsi="Cambria"/>
          <w:szCs w:val="20"/>
        </w:rPr>
        <w:tab/>
        <w:t>amelyekhez biztosított a lehetőség olyan digitális hozzáférésre, amely segíti a diákok otthoni</w:t>
      </w:r>
      <w:r w:rsidRPr="00FA4F02">
        <w:rPr>
          <w:rFonts w:ascii="Cambria" w:hAnsi="Cambria"/>
          <w:szCs w:val="20"/>
          <w:lang w:eastAsia="hu-HU"/>
        </w:rPr>
        <w:t xml:space="preserve"> tanulását az interneten elérhető tartalmakkal;</w:t>
      </w:r>
      <w:r w:rsidRPr="00FA4F02">
        <w:rPr>
          <w:rFonts w:ascii="Cambria" w:hAnsi="Cambria"/>
          <w:szCs w:val="20"/>
        </w:rPr>
        <w:t xml:space="preserve"> </w:t>
      </w:r>
    </w:p>
    <w:p w14:paraId="76A6A8A2" w14:textId="77777777" w:rsidR="00C13B97" w:rsidRPr="00FA4F02" w:rsidRDefault="00C13B97" w:rsidP="006732E5">
      <w:pPr>
        <w:pStyle w:val="NoSpacing0"/>
        <w:keepNext/>
        <w:spacing w:before="480" w:after="240" w:line="360" w:lineRule="auto"/>
        <w:jc w:val="center"/>
        <w:rPr>
          <w:rFonts w:ascii="Cambria" w:hAnsi="Cambria"/>
          <w:b/>
          <w:color w:val="000000"/>
          <w:szCs w:val="20"/>
          <w:lang w:eastAsia="hu-HU"/>
        </w:rPr>
      </w:pPr>
      <w:r w:rsidRPr="00FA4F02">
        <w:rPr>
          <w:rFonts w:ascii="Cambria" w:hAnsi="Cambria"/>
          <w:b/>
          <w:color w:val="000000"/>
          <w:szCs w:val="20"/>
          <w:lang w:eastAsia="hu-HU"/>
        </w:rPr>
        <w:t>Taneszközök</w:t>
      </w:r>
    </w:p>
    <w:tbl>
      <w:tblPr>
        <w:tblW w:w="5000" w:type="pct"/>
        <w:tblCellSpacing w:w="15" w:type="dxa"/>
        <w:tblInd w:w="-97" w:type="dxa"/>
        <w:tblCellMar>
          <w:top w:w="15" w:type="dxa"/>
          <w:left w:w="15" w:type="dxa"/>
          <w:bottom w:w="15" w:type="dxa"/>
          <w:right w:w="15" w:type="dxa"/>
        </w:tblCellMar>
        <w:tblLook w:val="04A0" w:firstRow="1" w:lastRow="0" w:firstColumn="1" w:lastColumn="0" w:noHBand="0" w:noVBand="1"/>
      </w:tblPr>
      <w:tblGrid>
        <w:gridCol w:w="1787"/>
        <w:gridCol w:w="3846"/>
        <w:gridCol w:w="3437"/>
      </w:tblGrid>
      <w:tr w:rsidR="00AD5FDF" w:rsidRPr="00FA4F02" w14:paraId="0F91AD6C" w14:textId="77777777" w:rsidTr="0090418E">
        <w:trPr>
          <w:tblCellSpacing w:w="15" w:type="dxa"/>
        </w:trPr>
        <w:tc>
          <w:tcPr>
            <w:tcW w:w="960" w:type="pct"/>
            <w:vAlign w:val="center"/>
          </w:tcPr>
          <w:p w14:paraId="5CE3D3CE" w14:textId="29820DF5" w:rsidR="00AD5FDF" w:rsidRPr="00FA4F02" w:rsidRDefault="0090418E" w:rsidP="00AD5FDF">
            <w:pPr>
              <w:spacing w:line="360" w:lineRule="auto"/>
              <w:rPr>
                <w:rFonts w:ascii="Cambria" w:hAnsi="Cambria"/>
                <w:color w:val="000000"/>
              </w:rPr>
            </w:pPr>
            <w:r w:rsidRPr="00FA4F02">
              <w:rPr>
                <w:rFonts w:ascii="Cambria" w:hAnsi="Cambria"/>
                <w:color w:val="000000"/>
              </w:rPr>
              <w:t>Biológia</w:t>
            </w:r>
          </w:p>
        </w:tc>
        <w:tc>
          <w:tcPr>
            <w:tcW w:w="2104" w:type="pct"/>
            <w:vAlign w:val="center"/>
          </w:tcPr>
          <w:p w14:paraId="043BA7F1" w14:textId="2162BC52" w:rsidR="00AD5FDF" w:rsidRPr="00FA4F02" w:rsidRDefault="0090418E" w:rsidP="00AD5FDF">
            <w:pPr>
              <w:spacing w:line="360" w:lineRule="auto"/>
              <w:rPr>
                <w:rFonts w:ascii="Cambria" w:hAnsi="Cambria"/>
              </w:rPr>
            </w:pPr>
            <w:r w:rsidRPr="00FA4F02">
              <w:rPr>
                <w:rFonts w:ascii="Cambria" w:hAnsi="Cambria"/>
              </w:rPr>
              <w:t>tankönyv 7-8</w:t>
            </w:r>
          </w:p>
        </w:tc>
        <w:tc>
          <w:tcPr>
            <w:tcW w:w="1870" w:type="pct"/>
            <w:vAlign w:val="center"/>
          </w:tcPr>
          <w:p w14:paraId="2A2D5DEA" w14:textId="1D865CF4" w:rsidR="00AD5FDF" w:rsidRPr="00FA4F02" w:rsidRDefault="0090418E" w:rsidP="00AD5FDF">
            <w:pPr>
              <w:spacing w:line="360" w:lineRule="auto"/>
              <w:rPr>
                <w:rFonts w:ascii="Cambria" w:hAnsi="Cambria"/>
              </w:rPr>
            </w:pPr>
            <w:r w:rsidRPr="00FA4F02">
              <w:rPr>
                <w:rFonts w:ascii="Cambria" w:hAnsi="Cambria"/>
              </w:rPr>
              <w:t>OH-BIO78TB</w:t>
            </w:r>
          </w:p>
        </w:tc>
      </w:tr>
      <w:tr w:rsidR="00AD5FDF" w:rsidRPr="00FA4F02" w14:paraId="39C8C9E2" w14:textId="77777777" w:rsidTr="0090418E">
        <w:trPr>
          <w:tblCellSpacing w:w="15" w:type="dxa"/>
        </w:trPr>
        <w:tc>
          <w:tcPr>
            <w:tcW w:w="960" w:type="pct"/>
            <w:vAlign w:val="center"/>
          </w:tcPr>
          <w:p w14:paraId="2418D776" w14:textId="658B400B" w:rsidR="00AD5FDF" w:rsidRPr="00FA4F02" w:rsidRDefault="0090418E" w:rsidP="00AD5FDF">
            <w:pPr>
              <w:spacing w:line="360" w:lineRule="auto"/>
              <w:rPr>
                <w:rFonts w:ascii="Cambria" w:hAnsi="Cambria"/>
                <w:color w:val="000000"/>
              </w:rPr>
            </w:pPr>
            <w:r w:rsidRPr="00FA4F02">
              <w:rPr>
                <w:rFonts w:ascii="Cambria" w:hAnsi="Cambria"/>
                <w:color w:val="000000"/>
              </w:rPr>
              <w:t xml:space="preserve">Biológia </w:t>
            </w:r>
          </w:p>
        </w:tc>
        <w:tc>
          <w:tcPr>
            <w:tcW w:w="2104" w:type="pct"/>
            <w:vAlign w:val="center"/>
          </w:tcPr>
          <w:p w14:paraId="5DD2B97F" w14:textId="3181B8AA" w:rsidR="00AD5FDF" w:rsidRPr="00FA4F02" w:rsidRDefault="0090418E" w:rsidP="00AD5FDF">
            <w:pPr>
              <w:spacing w:line="360" w:lineRule="auto"/>
              <w:rPr>
                <w:rFonts w:ascii="Cambria" w:hAnsi="Cambria"/>
              </w:rPr>
            </w:pPr>
            <w:r w:rsidRPr="00FA4F02">
              <w:rPr>
                <w:rFonts w:ascii="Cambria" w:hAnsi="Cambria"/>
              </w:rPr>
              <w:t>munkafüzet 7-8</w:t>
            </w:r>
          </w:p>
        </w:tc>
        <w:tc>
          <w:tcPr>
            <w:tcW w:w="1870" w:type="pct"/>
            <w:vAlign w:val="center"/>
          </w:tcPr>
          <w:p w14:paraId="4212489E" w14:textId="134EC3D9" w:rsidR="00AD5FDF" w:rsidRPr="00FA4F02" w:rsidRDefault="0090418E" w:rsidP="00AD5FDF">
            <w:pPr>
              <w:spacing w:line="360" w:lineRule="auto"/>
              <w:rPr>
                <w:rFonts w:ascii="Cambria" w:hAnsi="Cambria"/>
              </w:rPr>
            </w:pPr>
            <w:r w:rsidRPr="00FA4F02">
              <w:rPr>
                <w:rFonts w:ascii="Cambria" w:hAnsi="Cambria"/>
              </w:rPr>
              <w:t>OH-BIO78MB</w:t>
            </w:r>
          </w:p>
        </w:tc>
      </w:tr>
    </w:tbl>
    <w:p w14:paraId="34CE0A41" w14:textId="77777777" w:rsidR="00AD5FDF" w:rsidRPr="00FA4F02" w:rsidRDefault="00AD5FDF" w:rsidP="005C06CC">
      <w:pPr>
        <w:pStyle w:val="Cmsor4"/>
        <w:rPr>
          <w:rFonts w:ascii="Cambria" w:hAnsi="Cambria"/>
          <w:sz w:val="20"/>
          <w:szCs w:val="20"/>
        </w:rPr>
      </w:pPr>
    </w:p>
    <w:p w14:paraId="62EBF3C5" w14:textId="77777777" w:rsidR="00AD5FDF" w:rsidRPr="00FA4F02" w:rsidRDefault="00AD5FDF" w:rsidP="005C06CC">
      <w:pPr>
        <w:pStyle w:val="Cmsor4"/>
        <w:rPr>
          <w:rFonts w:ascii="Cambria" w:hAnsi="Cambria"/>
          <w:sz w:val="20"/>
          <w:szCs w:val="20"/>
        </w:rPr>
      </w:pPr>
    </w:p>
    <w:p w14:paraId="6D98A12B" w14:textId="77777777" w:rsidR="00AD5FDF" w:rsidRPr="00FA4F02" w:rsidRDefault="00AD5FDF" w:rsidP="005C06CC">
      <w:pPr>
        <w:pStyle w:val="Cmsor4"/>
        <w:rPr>
          <w:rFonts w:ascii="Cambria" w:hAnsi="Cambria"/>
          <w:sz w:val="20"/>
          <w:szCs w:val="20"/>
        </w:rPr>
      </w:pPr>
    </w:p>
    <w:p w14:paraId="2946DB82" w14:textId="77777777" w:rsidR="00AD5FDF" w:rsidRPr="00FA4F02" w:rsidRDefault="00AD5FDF" w:rsidP="005C06CC">
      <w:pPr>
        <w:pStyle w:val="Cmsor4"/>
        <w:rPr>
          <w:rFonts w:ascii="Cambria" w:hAnsi="Cambria"/>
          <w:sz w:val="20"/>
          <w:szCs w:val="20"/>
        </w:rPr>
      </w:pPr>
    </w:p>
    <w:p w14:paraId="5997CC1D" w14:textId="77777777" w:rsidR="00533ECA" w:rsidRPr="00FA4F02" w:rsidRDefault="00533ECA" w:rsidP="006732E5">
      <w:pPr>
        <w:spacing w:after="360" w:line="360" w:lineRule="auto"/>
        <w:rPr>
          <w:rFonts w:ascii="Cambria" w:hAnsi="Cambria"/>
        </w:rPr>
      </w:pPr>
    </w:p>
    <w:p w14:paraId="1AE65AA8" w14:textId="77777777" w:rsidR="00C13B97" w:rsidRPr="00FA4F02" w:rsidRDefault="00123FFD" w:rsidP="006732E5">
      <w:pPr>
        <w:spacing w:before="480" w:after="240" w:line="360" w:lineRule="auto"/>
        <w:jc w:val="center"/>
        <w:rPr>
          <w:rFonts w:ascii="Cambria" w:hAnsi="Cambria"/>
          <w:b/>
        </w:rPr>
      </w:pPr>
      <w:r w:rsidRPr="00FA4F02">
        <w:rPr>
          <w:rFonts w:ascii="Cambria" w:hAnsi="Cambria"/>
          <w:b/>
        </w:rPr>
        <w:br w:type="page"/>
      </w:r>
      <w:r w:rsidR="00C13B97" w:rsidRPr="00FA4F02">
        <w:rPr>
          <w:rFonts w:ascii="Cambria" w:hAnsi="Cambria"/>
          <w:b/>
        </w:rPr>
        <w:lastRenderedPageBreak/>
        <w:t>7. évfolyam</w:t>
      </w:r>
    </w:p>
    <w:p w14:paraId="2E757A88" w14:textId="58128C66" w:rsidR="00C13B97" w:rsidRPr="00FA4F02" w:rsidRDefault="00C13B97" w:rsidP="006732E5">
      <w:pPr>
        <w:spacing w:before="240" w:after="360" w:line="360" w:lineRule="auto"/>
        <w:jc w:val="center"/>
        <w:rPr>
          <w:rFonts w:ascii="Cambria" w:hAnsi="Cambria"/>
        </w:rPr>
      </w:pPr>
      <w:r w:rsidRPr="00FA4F02">
        <w:rPr>
          <w:rFonts w:ascii="Cambria" w:hAnsi="Cambria"/>
          <w:b/>
        </w:rPr>
        <w:t xml:space="preserve">A tematikai </w:t>
      </w:r>
      <w:r w:rsidRPr="00FA4F02">
        <w:rPr>
          <w:rFonts w:ascii="Cambria" w:hAnsi="Cambria"/>
        </w:rPr>
        <w:t>egységek áttekintő táblázata</w:t>
      </w:r>
    </w:p>
    <w:tbl>
      <w:tblPr>
        <w:tblStyle w:val="Rcsostblzat"/>
        <w:tblW w:w="9288" w:type="dxa"/>
        <w:tblLook w:val="04A0" w:firstRow="1" w:lastRow="0" w:firstColumn="1" w:lastColumn="0" w:noHBand="0" w:noVBand="1"/>
      </w:tblPr>
      <w:tblGrid>
        <w:gridCol w:w="3427"/>
        <w:gridCol w:w="4317"/>
        <w:gridCol w:w="1544"/>
      </w:tblGrid>
      <w:tr w:rsidR="003E4101" w:rsidRPr="00FA4F02" w14:paraId="494BAFB9" w14:textId="77777777" w:rsidTr="003E4101">
        <w:tc>
          <w:tcPr>
            <w:tcW w:w="3427" w:type="dxa"/>
          </w:tcPr>
          <w:p w14:paraId="65FAF085" w14:textId="77777777" w:rsidR="003E4101" w:rsidRPr="00FA4F02" w:rsidRDefault="003E4101" w:rsidP="003E4101">
            <w:pPr>
              <w:rPr>
                <w:rFonts w:ascii="Cambria" w:hAnsi="Cambria" w:cstheme="minorHAnsi"/>
                <w:b/>
                <w:color w:val="0070C0"/>
              </w:rPr>
            </w:pPr>
            <w:r w:rsidRPr="00FA4F02">
              <w:rPr>
                <w:rFonts w:ascii="Cambria" w:hAnsi="Cambria" w:cstheme="minorHAnsi"/>
                <w:b/>
                <w:color w:val="0070C0"/>
              </w:rPr>
              <w:t>Nat témakörök</w:t>
            </w:r>
          </w:p>
        </w:tc>
        <w:tc>
          <w:tcPr>
            <w:tcW w:w="4317" w:type="dxa"/>
          </w:tcPr>
          <w:p w14:paraId="66EA063D" w14:textId="77777777" w:rsidR="003E4101" w:rsidRPr="00FA4F02" w:rsidRDefault="003E4101" w:rsidP="003E4101">
            <w:pPr>
              <w:rPr>
                <w:rFonts w:ascii="Cambria" w:hAnsi="Cambria" w:cstheme="minorHAnsi"/>
                <w:b/>
                <w:color w:val="0070C0"/>
              </w:rPr>
            </w:pPr>
            <w:r w:rsidRPr="00FA4F02">
              <w:rPr>
                <w:rFonts w:ascii="Cambria" w:hAnsi="Cambria" w:cstheme="minorHAnsi"/>
                <w:b/>
                <w:color w:val="0070C0"/>
              </w:rPr>
              <w:t>Témakör neve</w:t>
            </w:r>
          </w:p>
        </w:tc>
        <w:tc>
          <w:tcPr>
            <w:tcW w:w="1544" w:type="dxa"/>
          </w:tcPr>
          <w:p w14:paraId="3AFE4FE4" w14:textId="77777777" w:rsidR="003E4101" w:rsidRPr="00FA4F02" w:rsidRDefault="003E4101" w:rsidP="003E4101">
            <w:pPr>
              <w:jc w:val="center"/>
              <w:rPr>
                <w:rFonts w:ascii="Cambria" w:hAnsi="Cambria" w:cstheme="minorHAnsi"/>
                <w:b/>
                <w:color w:val="0070C0"/>
              </w:rPr>
            </w:pPr>
            <w:r w:rsidRPr="00FA4F02">
              <w:rPr>
                <w:rFonts w:ascii="Cambria" w:hAnsi="Cambria" w:cstheme="minorHAnsi"/>
                <w:b/>
                <w:color w:val="0070C0"/>
              </w:rPr>
              <w:t>Javasolt óraszám</w:t>
            </w:r>
          </w:p>
        </w:tc>
      </w:tr>
      <w:tr w:rsidR="003E4101" w:rsidRPr="00FA4F02" w14:paraId="61912635" w14:textId="77777777" w:rsidTr="003E4101">
        <w:tc>
          <w:tcPr>
            <w:tcW w:w="3427" w:type="dxa"/>
          </w:tcPr>
          <w:p w14:paraId="7566E596" w14:textId="77777777" w:rsidR="003E4101" w:rsidRPr="00FA4F02" w:rsidRDefault="003E4101" w:rsidP="003E4101">
            <w:pPr>
              <w:rPr>
                <w:rFonts w:ascii="Cambria" w:hAnsi="Cambria" w:cstheme="minorHAnsi"/>
                <w:b/>
                <w:color w:val="0070C0"/>
              </w:rPr>
            </w:pPr>
          </w:p>
        </w:tc>
        <w:tc>
          <w:tcPr>
            <w:tcW w:w="4317" w:type="dxa"/>
          </w:tcPr>
          <w:p w14:paraId="0782ACAC" w14:textId="77777777" w:rsidR="003E4101" w:rsidRPr="00FA4F02" w:rsidRDefault="003E4101" w:rsidP="003E4101">
            <w:pPr>
              <w:rPr>
                <w:rFonts w:ascii="Cambria" w:hAnsi="Cambria" w:cstheme="minorHAnsi"/>
                <w:b/>
                <w:color w:val="0070C0"/>
              </w:rPr>
            </w:pPr>
          </w:p>
        </w:tc>
        <w:tc>
          <w:tcPr>
            <w:tcW w:w="1544" w:type="dxa"/>
          </w:tcPr>
          <w:p w14:paraId="3B26FBA8" w14:textId="7B1245CF" w:rsidR="003E4101" w:rsidRPr="00FA4F02" w:rsidRDefault="003E4101" w:rsidP="003E4101">
            <w:pPr>
              <w:jc w:val="center"/>
              <w:rPr>
                <w:rFonts w:ascii="Cambria" w:hAnsi="Cambria" w:cstheme="minorHAnsi"/>
                <w:b/>
                <w:color w:val="0070C0"/>
              </w:rPr>
            </w:pPr>
            <w:r w:rsidRPr="00FA4F02">
              <w:rPr>
                <w:rFonts w:ascii="Cambria" w:hAnsi="Cambria" w:cstheme="minorHAnsi"/>
                <w:b/>
                <w:color w:val="0070C0"/>
              </w:rPr>
              <w:t>51 óra</w:t>
            </w:r>
          </w:p>
        </w:tc>
      </w:tr>
      <w:tr w:rsidR="003E4101" w:rsidRPr="00FA4F02" w14:paraId="08822812" w14:textId="77777777" w:rsidTr="003E4101">
        <w:tc>
          <w:tcPr>
            <w:tcW w:w="3427" w:type="dxa"/>
          </w:tcPr>
          <w:p w14:paraId="77A13A80" w14:textId="77777777" w:rsidR="003E4101" w:rsidRPr="00FA4F02" w:rsidRDefault="003E4101" w:rsidP="003E4101">
            <w:pPr>
              <w:ind w:left="1066" w:hanging="1066"/>
              <w:rPr>
                <w:rFonts w:ascii="Cambria" w:hAnsi="Cambria" w:cstheme="minorHAnsi"/>
                <w:bCs/>
              </w:rPr>
            </w:pPr>
            <w:r w:rsidRPr="00FA4F02">
              <w:rPr>
                <w:rFonts w:ascii="Cambria" w:hAnsi="Cambria" w:cstheme="minorHAnsi"/>
                <w:bCs/>
              </w:rPr>
              <w:t>1. A biológia tudományának céljai és vizsgálati módszerei</w:t>
            </w:r>
          </w:p>
          <w:p w14:paraId="7F4E28B9" w14:textId="77777777" w:rsidR="003E4101" w:rsidRPr="00FA4F02" w:rsidRDefault="003E4101" w:rsidP="003E4101">
            <w:pPr>
              <w:ind w:left="1066" w:hanging="1066"/>
              <w:rPr>
                <w:rFonts w:ascii="Cambria" w:hAnsi="Cambria" w:cstheme="minorHAnsi"/>
                <w:bCs/>
              </w:rPr>
            </w:pPr>
          </w:p>
        </w:tc>
        <w:tc>
          <w:tcPr>
            <w:tcW w:w="4317" w:type="dxa"/>
          </w:tcPr>
          <w:p w14:paraId="747D3485" w14:textId="77777777" w:rsidR="003E4101" w:rsidRPr="00FA4F02" w:rsidRDefault="003E4101" w:rsidP="003E4101">
            <w:pPr>
              <w:ind w:left="1066" w:hanging="1066"/>
              <w:rPr>
                <w:rFonts w:ascii="Cambria" w:hAnsi="Cambria" w:cstheme="minorHAnsi"/>
              </w:rPr>
            </w:pPr>
            <w:r w:rsidRPr="00FA4F02">
              <w:rPr>
                <w:rFonts w:ascii="Cambria" w:hAnsi="Cambria" w:cstheme="minorHAnsi"/>
                <w:bCs/>
              </w:rPr>
              <w:t>A biológia tudománya</w:t>
            </w:r>
          </w:p>
        </w:tc>
        <w:tc>
          <w:tcPr>
            <w:tcW w:w="1544" w:type="dxa"/>
          </w:tcPr>
          <w:p w14:paraId="0254C124" w14:textId="4805B705" w:rsidR="003E4101" w:rsidRPr="00FA4F02" w:rsidRDefault="00FA4F02" w:rsidP="003E4101">
            <w:pPr>
              <w:jc w:val="center"/>
              <w:rPr>
                <w:rFonts w:ascii="Cambria" w:hAnsi="Cambria" w:cstheme="minorHAnsi"/>
              </w:rPr>
            </w:pPr>
            <w:r w:rsidRPr="00FA4F02">
              <w:rPr>
                <w:rFonts w:ascii="Cambria" w:hAnsi="Cambria" w:cstheme="minorHAnsi"/>
              </w:rPr>
              <w:t>2</w:t>
            </w:r>
          </w:p>
        </w:tc>
      </w:tr>
      <w:tr w:rsidR="003E4101" w:rsidRPr="00FA4F02" w14:paraId="7F7EA170" w14:textId="77777777" w:rsidTr="003E4101">
        <w:tc>
          <w:tcPr>
            <w:tcW w:w="3427" w:type="dxa"/>
            <w:vMerge w:val="restart"/>
          </w:tcPr>
          <w:p w14:paraId="0DF3C684" w14:textId="7BF13770" w:rsidR="003E4101" w:rsidRPr="00FA4F02" w:rsidRDefault="00FA4F02" w:rsidP="003E4101">
            <w:pPr>
              <w:ind w:left="1066" w:hanging="1066"/>
              <w:rPr>
                <w:rFonts w:ascii="Cambria" w:hAnsi="Cambria" w:cstheme="minorHAnsi"/>
                <w:bCs/>
              </w:rPr>
            </w:pPr>
            <w:r w:rsidRPr="00FA4F02">
              <w:rPr>
                <w:rFonts w:ascii="Cambria" w:hAnsi="Cambria" w:cstheme="minorHAnsi"/>
                <w:bCs/>
              </w:rPr>
              <w:t>2</w:t>
            </w:r>
            <w:r w:rsidR="003E4101" w:rsidRPr="00FA4F02">
              <w:rPr>
                <w:rFonts w:ascii="Cambria" w:hAnsi="Cambria" w:cstheme="minorHAnsi"/>
                <w:bCs/>
              </w:rPr>
              <w:t>. Az élet formái, működése és fejlődése</w:t>
            </w:r>
          </w:p>
        </w:tc>
        <w:tc>
          <w:tcPr>
            <w:tcW w:w="4317" w:type="dxa"/>
          </w:tcPr>
          <w:p w14:paraId="5C137FE8" w14:textId="77777777" w:rsidR="003E4101" w:rsidRPr="00FA4F02" w:rsidRDefault="003E4101" w:rsidP="003E4101">
            <w:pPr>
              <w:rPr>
                <w:rFonts w:ascii="Cambria" w:hAnsi="Cambria" w:cstheme="minorHAnsi"/>
              </w:rPr>
            </w:pPr>
            <w:r w:rsidRPr="00FA4F02">
              <w:rPr>
                <w:rFonts w:ascii="Cambria" w:hAnsi="Cambria" w:cstheme="minorHAnsi"/>
              </w:rPr>
              <w:t>Az élővilág fejlődése</w:t>
            </w:r>
          </w:p>
        </w:tc>
        <w:tc>
          <w:tcPr>
            <w:tcW w:w="1544" w:type="dxa"/>
          </w:tcPr>
          <w:p w14:paraId="731ECBD5" w14:textId="6DC2867C" w:rsidR="003E4101" w:rsidRPr="00FA4F02" w:rsidRDefault="00FA4F02" w:rsidP="003E4101">
            <w:pPr>
              <w:jc w:val="center"/>
              <w:rPr>
                <w:rFonts w:ascii="Cambria" w:hAnsi="Cambria" w:cstheme="minorHAnsi"/>
              </w:rPr>
            </w:pPr>
            <w:r w:rsidRPr="00FA4F02">
              <w:rPr>
                <w:rFonts w:ascii="Cambria" w:hAnsi="Cambria" w:cstheme="minorHAnsi"/>
              </w:rPr>
              <w:t>6</w:t>
            </w:r>
          </w:p>
        </w:tc>
      </w:tr>
      <w:tr w:rsidR="003E4101" w:rsidRPr="00FA4F02" w14:paraId="0B6B9C6C" w14:textId="77777777" w:rsidTr="003E4101">
        <w:tc>
          <w:tcPr>
            <w:tcW w:w="3427" w:type="dxa"/>
            <w:vMerge/>
          </w:tcPr>
          <w:p w14:paraId="380437A7" w14:textId="77777777" w:rsidR="003E4101" w:rsidRPr="00FA4F02" w:rsidRDefault="003E4101" w:rsidP="003E4101">
            <w:pPr>
              <w:rPr>
                <w:rFonts w:ascii="Cambria" w:hAnsi="Cambria" w:cstheme="minorHAnsi"/>
                <w:bCs/>
              </w:rPr>
            </w:pPr>
          </w:p>
        </w:tc>
        <w:tc>
          <w:tcPr>
            <w:tcW w:w="4317" w:type="dxa"/>
          </w:tcPr>
          <w:p w14:paraId="14D7E626" w14:textId="77777777" w:rsidR="003E4101" w:rsidRPr="00FA4F02" w:rsidRDefault="003E4101" w:rsidP="003E4101">
            <w:pPr>
              <w:rPr>
                <w:rFonts w:ascii="Cambria" w:hAnsi="Cambria" w:cstheme="minorHAnsi"/>
              </w:rPr>
            </w:pPr>
            <w:r w:rsidRPr="00FA4F02">
              <w:rPr>
                <w:rFonts w:ascii="Cambria" w:hAnsi="Cambria" w:cstheme="minorHAnsi"/>
                <w:bCs/>
              </w:rPr>
              <w:t>Az élővilág országai</w:t>
            </w:r>
          </w:p>
        </w:tc>
        <w:tc>
          <w:tcPr>
            <w:tcW w:w="1544" w:type="dxa"/>
          </w:tcPr>
          <w:p w14:paraId="39A50989" w14:textId="77777777" w:rsidR="003E4101" w:rsidRPr="00FA4F02" w:rsidRDefault="003E4101" w:rsidP="003E4101">
            <w:pPr>
              <w:jc w:val="center"/>
              <w:rPr>
                <w:rFonts w:ascii="Cambria" w:hAnsi="Cambria" w:cstheme="minorHAnsi"/>
              </w:rPr>
            </w:pPr>
            <w:r w:rsidRPr="00FA4F02">
              <w:rPr>
                <w:rFonts w:ascii="Cambria" w:hAnsi="Cambria" w:cstheme="minorHAnsi"/>
              </w:rPr>
              <w:t>10</w:t>
            </w:r>
          </w:p>
        </w:tc>
      </w:tr>
      <w:tr w:rsidR="003E4101" w:rsidRPr="00FA4F02" w14:paraId="7F4DADDF" w14:textId="77777777" w:rsidTr="003E4101">
        <w:tc>
          <w:tcPr>
            <w:tcW w:w="3427" w:type="dxa"/>
          </w:tcPr>
          <w:p w14:paraId="3A5C91EF" w14:textId="7A260656" w:rsidR="003E4101" w:rsidRPr="00FA4F02" w:rsidRDefault="00FA4F02" w:rsidP="003E4101">
            <w:pPr>
              <w:ind w:left="1066" w:hanging="1066"/>
              <w:rPr>
                <w:rFonts w:ascii="Cambria" w:hAnsi="Cambria" w:cstheme="minorHAnsi"/>
                <w:bCs/>
              </w:rPr>
            </w:pPr>
            <w:r w:rsidRPr="00FA4F02">
              <w:rPr>
                <w:rFonts w:ascii="Cambria" w:hAnsi="Cambria" w:cstheme="minorHAnsi"/>
                <w:bCs/>
              </w:rPr>
              <w:t>3</w:t>
            </w:r>
            <w:r w:rsidR="003E4101" w:rsidRPr="00FA4F02">
              <w:rPr>
                <w:rFonts w:ascii="Cambria" w:hAnsi="Cambria" w:cstheme="minorHAnsi"/>
                <w:bCs/>
              </w:rPr>
              <w:t>. A fenntarthatóság fogalma, biológiai összefüggései</w:t>
            </w:r>
          </w:p>
        </w:tc>
        <w:tc>
          <w:tcPr>
            <w:tcW w:w="4317" w:type="dxa"/>
          </w:tcPr>
          <w:p w14:paraId="0C57483B" w14:textId="77777777" w:rsidR="003E4101" w:rsidRPr="00FA4F02" w:rsidRDefault="003E4101" w:rsidP="003E4101">
            <w:pPr>
              <w:rPr>
                <w:rFonts w:ascii="Cambria" w:hAnsi="Cambria" w:cstheme="minorHAnsi"/>
                <w:bCs/>
              </w:rPr>
            </w:pPr>
            <w:r w:rsidRPr="00FA4F02">
              <w:rPr>
                <w:rFonts w:ascii="Cambria" w:hAnsi="Cambria" w:cstheme="minorHAnsi"/>
                <w:bCs/>
              </w:rPr>
              <w:t>Bolygónk élővilága</w:t>
            </w:r>
          </w:p>
        </w:tc>
        <w:tc>
          <w:tcPr>
            <w:tcW w:w="1544" w:type="dxa"/>
          </w:tcPr>
          <w:p w14:paraId="0B7AC113" w14:textId="77777777" w:rsidR="003E4101" w:rsidRPr="00FA4F02" w:rsidRDefault="003E4101" w:rsidP="003E4101">
            <w:pPr>
              <w:jc w:val="center"/>
              <w:rPr>
                <w:rFonts w:ascii="Cambria" w:hAnsi="Cambria" w:cstheme="minorHAnsi"/>
              </w:rPr>
            </w:pPr>
            <w:r w:rsidRPr="00FA4F02">
              <w:rPr>
                <w:rFonts w:ascii="Cambria" w:hAnsi="Cambria" w:cstheme="minorHAnsi"/>
              </w:rPr>
              <w:t>10</w:t>
            </w:r>
          </w:p>
        </w:tc>
      </w:tr>
      <w:tr w:rsidR="003E4101" w:rsidRPr="00FA4F02" w14:paraId="2CC0EBD0" w14:textId="77777777" w:rsidTr="003E4101">
        <w:tc>
          <w:tcPr>
            <w:tcW w:w="3427" w:type="dxa"/>
          </w:tcPr>
          <w:p w14:paraId="62143826" w14:textId="77777777" w:rsidR="003E4101" w:rsidRPr="00FA4F02" w:rsidRDefault="003E4101" w:rsidP="003E4101">
            <w:pPr>
              <w:ind w:left="1066" w:hanging="1066"/>
              <w:rPr>
                <w:rFonts w:ascii="Cambria" w:hAnsi="Cambria" w:cstheme="minorHAnsi"/>
                <w:bCs/>
              </w:rPr>
            </w:pPr>
            <w:r w:rsidRPr="00FA4F02">
              <w:rPr>
                <w:rFonts w:ascii="Cambria" w:hAnsi="Cambria" w:cstheme="minorHAnsi"/>
                <w:bCs/>
              </w:rPr>
              <w:t>4. Életközösségek vizsgálata</w:t>
            </w:r>
          </w:p>
        </w:tc>
        <w:tc>
          <w:tcPr>
            <w:tcW w:w="4317" w:type="dxa"/>
          </w:tcPr>
          <w:p w14:paraId="3CBAF8A0" w14:textId="77777777" w:rsidR="003E4101" w:rsidRPr="00FA4F02" w:rsidRDefault="003E4101" w:rsidP="003E4101">
            <w:pPr>
              <w:rPr>
                <w:rFonts w:ascii="Cambria" w:hAnsi="Cambria" w:cstheme="minorHAnsi"/>
              </w:rPr>
            </w:pPr>
            <w:r w:rsidRPr="00FA4F02">
              <w:rPr>
                <w:rFonts w:ascii="Cambria" w:hAnsi="Cambria" w:cstheme="minorHAnsi"/>
              </w:rPr>
              <w:t>Életközösségek vizsgálata</w:t>
            </w:r>
          </w:p>
        </w:tc>
        <w:tc>
          <w:tcPr>
            <w:tcW w:w="1544" w:type="dxa"/>
          </w:tcPr>
          <w:p w14:paraId="6BE0DE66" w14:textId="77777777" w:rsidR="003E4101" w:rsidRPr="00FA4F02" w:rsidRDefault="003E4101" w:rsidP="003E4101">
            <w:pPr>
              <w:jc w:val="center"/>
              <w:rPr>
                <w:rFonts w:ascii="Cambria" w:hAnsi="Cambria" w:cstheme="minorHAnsi"/>
              </w:rPr>
            </w:pPr>
            <w:r w:rsidRPr="00FA4F02">
              <w:rPr>
                <w:rFonts w:ascii="Cambria" w:hAnsi="Cambria" w:cstheme="minorHAnsi"/>
              </w:rPr>
              <w:t>10</w:t>
            </w:r>
          </w:p>
        </w:tc>
      </w:tr>
      <w:tr w:rsidR="003E4101" w:rsidRPr="00FA4F02" w14:paraId="55C0DD32" w14:textId="77777777" w:rsidTr="003E4101">
        <w:tc>
          <w:tcPr>
            <w:tcW w:w="3427" w:type="dxa"/>
          </w:tcPr>
          <w:p w14:paraId="00234EAD" w14:textId="328DB3ED" w:rsidR="003E4101" w:rsidRPr="00FA4F02" w:rsidRDefault="003E4101" w:rsidP="003E4101">
            <w:pPr>
              <w:rPr>
                <w:rFonts w:ascii="Cambria" w:hAnsi="Cambria" w:cstheme="minorHAnsi"/>
              </w:rPr>
            </w:pPr>
            <w:r w:rsidRPr="00FA4F02">
              <w:rPr>
                <w:rFonts w:ascii="Cambria" w:hAnsi="Cambria" w:cstheme="minorHAnsi"/>
                <w:bCs/>
              </w:rPr>
              <w:t>5.  A fenntarthatóság fogalma, biológiai összefüggései</w:t>
            </w:r>
          </w:p>
        </w:tc>
        <w:tc>
          <w:tcPr>
            <w:tcW w:w="4317" w:type="dxa"/>
          </w:tcPr>
          <w:p w14:paraId="658DFA98" w14:textId="77777777" w:rsidR="003E4101" w:rsidRPr="00FA4F02" w:rsidRDefault="003E4101" w:rsidP="003E4101">
            <w:pPr>
              <w:rPr>
                <w:rFonts w:ascii="Cambria" w:hAnsi="Cambria" w:cstheme="minorHAnsi"/>
              </w:rPr>
            </w:pPr>
            <w:r w:rsidRPr="00FA4F02">
              <w:rPr>
                <w:rFonts w:ascii="Cambria" w:hAnsi="Cambria" w:cstheme="minorHAnsi"/>
              </w:rPr>
              <w:t>A természeti értékek védelme</w:t>
            </w:r>
          </w:p>
        </w:tc>
        <w:tc>
          <w:tcPr>
            <w:tcW w:w="1544" w:type="dxa"/>
          </w:tcPr>
          <w:p w14:paraId="12D37875" w14:textId="0ECEE832" w:rsidR="003E4101" w:rsidRPr="00FA4F02" w:rsidRDefault="00FA4F02" w:rsidP="003E4101">
            <w:pPr>
              <w:jc w:val="center"/>
              <w:rPr>
                <w:rFonts w:ascii="Cambria" w:hAnsi="Cambria" w:cstheme="minorHAnsi"/>
              </w:rPr>
            </w:pPr>
            <w:r w:rsidRPr="00FA4F02">
              <w:rPr>
                <w:rFonts w:ascii="Cambria" w:hAnsi="Cambria" w:cstheme="minorHAnsi"/>
              </w:rPr>
              <w:t>8</w:t>
            </w:r>
          </w:p>
        </w:tc>
      </w:tr>
      <w:tr w:rsidR="003E4101" w:rsidRPr="00FA4F02" w14:paraId="314F38AD" w14:textId="77777777" w:rsidTr="003E4101">
        <w:tc>
          <w:tcPr>
            <w:tcW w:w="3427" w:type="dxa"/>
          </w:tcPr>
          <w:p w14:paraId="62936FB2" w14:textId="27571BA5" w:rsidR="003E4101" w:rsidRPr="00FA4F02" w:rsidRDefault="003E4101" w:rsidP="003E4101">
            <w:pPr>
              <w:ind w:left="1066" w:hanging="1066"/>
              <w:rPr>
                <w:rFonts w:ascii="Cambria" w:hAnsi="Cambria" w:cstheme="minorHAnsi"/>
                <w:bCs/>
              </w:rPr>
            </w:pPr>
            <w:r w:rsidRPr="00FA4F02">
              <w:rPr>
                <w:rFonts w:ascii="Cambria" w:hAnsi="Cambria" w:cstheme="minorHAnsi"/>
                <w:bCs/>
              </w:rPr>
              <w:t>6. Az élővilág és az ember kapcsolata</w:t>
            </w:r>
          </w:p>
          <w:p w14:paraId="65DE1F62" w14:textId="77777777" w:rsidR="003E4101" w:rsidRPr="00FA4F02" w:rsidRDefault="003E4101" w:rsidP="003E4101">
            <w:pPr>
              <w:rPr>
                <w:rFonts w:ascii="Cambria" w:hAnsi="Cambria" w:cstheme="minorHAnsi"/>
                <w:bCs/>
              </w:rPr>
            </w:pPr>
          </w:p>
        </w:tc>
        <w:tc>
          <w:tcPr>
            <w:tcW w:w="4317" w:type="dxa"/>
          </w:tcPr>
          <w:p w14:paraId="1566EBEA" w14:textId="434AF22A" w:rsidR="003E4101" w:rsidRPr="00FA4F02" w:rsidRDefault="003E4101" w:rsidP="003E4101">
            <w:pPr>
              <w:rPr>
                <w:rFonts w:ascii="Cambria" w:hAnsi="Cambria" w:cstheme="minorHAnsi"/>
              </w:rPr>
            </w:pPr>
            <w:r w:rsidRPr="00FA4F02">
              <w:rPr>
                <w:rFonts w:ascii="Cambria" w:hAnsi="Cambria" w:cstheme="minorHAnsi"/>
              </w:rPr>
              <w:t>Az élővilág és az ember kapcsolata, fenntarthatóság</w:t>
            </w:r>
          </w:p>
        </w:tc>
        <w:tc>
          <w:tcPr>
            <w:tcW w:w="1544" w:type="dxa"/>
          </w:tcPr>
          <w:p w14:paraId="28752668" w14:textId="75F16DD0" w:rsidR="003E4101" w:rsidRPr="00FA4F02" w:rsidRDefault="00FA4F02" w:rsidP="003E4101">
            <w:pPr>
              <w:jc w:val="center"/>
              <w:rPr>
                <w:rFonts w:ascii="Cambria" w:hAnsi="Cambria" w:cstheme="minorHAnsi"/>
              </w:rPr>
            </w:pPr>
            <w:r w:rsidRPr="00FA4F02">
              <w:rPr>
                <w:rFonts w:ascii="Cambria" w:hAnsi="Cambria" w:cstheme="minorHAnsi"/>
              </w:rPr>
              <w:t>5</w:t>
            </w:r>
          </w:p>
        </w:tc>
      </w:tr>
    </w:tbl>
    <w:p w14:paraId="33C77FA9"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hAnsi="Cambria"/>
          <w:b/>
          <w:bCs/>
        </w:rPr>
        <w:t>A biológia  tudományának céljai és vizsgálati módszerei</w:t>
      </w:r>
    </w:p>
    <w:p w14:paraId="0779575B" w14:textId="3E3C9A32"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rPr>
        <w:t xml:space="preserve"> </w:t>
      </w:r>
      <w:r w:rsidRPr="00FA4F02">
        <w:rPr>
          <w:rFonts w:ascii="Cambria" w:hAnsi="Cambria"/>
          <w:b/>
          <w:bCs/>
        </w:rPr>
        <w:t>2</w:t>
      </w:r>
      <w:r w:rsidRPr="00FA4F02">
        <w:rPr>
          <w:rFonts w:ascii="Cambria" w:hAnsi="Cambria"/>
          <w:b/>
          <w:bCs/>
        </w:rPr>
        <w:t xml:space="preserve"> óra</w:t>
      </w:r>
    </w:p>
    <w:p w14:paraId="5518F32F"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39362399"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6D007008" w14:textId="77777777" w:rsidR="00FA4F02" w:rsidRPr="00FA4F02" w:rsidRDefault="00FA4F02" w:rsidP="00843E0B">
      <w:pPr>
        <w:pStyle w:val="Listaszerbekezds"/>
        <w:numPr>
          <w:ilvl w:val="0"/>
          <w:numId w:val="13"/>
        </w:numPr>
        <w:spacing w:after="120" w:line="276" w:lineRule="auto"/>
        <w:contextualSpacing/>
        <w:jc w:val="both"/>
        <w:rPr>
          <w:rFonts w:ascii="Cambria" w:hAnsi="Cambria"/>
        </w:rPr>
      </w:pPr>
      <w:r w:rsidRPr="00FA4F02">
        <w:rPr>
          <w:rFonts w:ascii="Cambria" w:hAnsi="Cambria"/>
        </w:rPr>
        <w:t>útmutató alapján, másokkal együttműködve kísérleteket hajt végre, azonosítja és beállítja a kísérleti változókat, a kapott adatok alapján következtetéseket fogalmaz meg;</w:t>
      </w:r>
    </w:p>
    <w:p w14:paraId="44D6DFBD" w14:textId="77777777" w:rsidR="00FA4F02" w:rsidRPr="00FA4F02" w:rsidRDefault="00FA4F02" w:rsidP="00843E0B">
      <w:pPr>
        <w:pStyle w:val="Listaszerbekezds"/>
        <w:numPr>
          <w:ilvl w:val="0"/>
          <w:numId w:val="13"/>
        </w:numPr>
        <w:spacing w:after="120" w:line="276" w:lineRule="auto"/>
        <w:contextualSpacing/>
        <w:jc w:val="both"/>
        <w:rPr>
          <w:rFonts w:ascii="Cambria" w:hAnsi="Cambria"/>
        </w:rPr>
      </w:pPr>
      <w:r w:rsidRPr="00FA4F02">
        <w:rPr>
          <w:rFonts w:ascii="Cambria" w:hAnsi="Cambria"/>
        </w:rPr>
        <w:t>a vizsgált biológiai jelenségekkel kapcsolatos megfigyeléseit, következtetéseit és érveit érthetően és pontosan fogalmazza meg, ezeket szükség esetén rajzokkal, fotókkal, videókkal egészíti ki.</w:t>
      </w:r>
    </w:p>
    <w:p w14:paraId="025220D1" w14:textId="77777777" w:rsidR="00FA4F02" w:rsidRPr="00FA4F02" w:rsidRDefault="00FA4F02" w:rsidP="00FA4F02">
      <w:pPr>
        <w:rPr>
          <w:rFonts w:ascii="Cambria" w:hAnsi="Cambria"/>
          <w:b/>
        </w:rPr>
      </w:pPr>
      <w:r w:rsidRPr="00FA4F02">
        <w:rPr>
          <w:rFonts w:ascii="Cambria" w:hAnsi="Cambria"/>
          <w:b/>
        </w:rPr>
        <w:t>A témakör tanulása eredményeként a tanuló:</w:t>
      </w:r>
    </w:p>
    <w:p w14:paraId="23C1AC86" w14:textId="77777777" w:rsidR="00FA4F02" w:rsidRPr="00FA4F02" w:rsidRDefault="00FA4F02" w:rsidP="00843E0B">
      <w:pPr>
        <w:pStyle w:val="Listaszerbekezds"/>
        <w:numPr>
          <w:ilvl w:val="0"/>
          <w:numId w:val="3"/>
        </w:numPr>
        <w:spacing w:after="120" w:line="276" w:lineRule="auto"/>
        <w:contextualSpacing/>
        <w:jc w:val="both"/>
        <w:rPr>
          <w:rFonts w:ascii="Cambria" w:hAnsi="Cambria" w:cs="Calibri"/>
        </w:rPr>
      </w:pPr>
      <w:r w:rsidRPr="00FA4F02">
        <w:rPr>
          <w:rFonts w:ascii="Cambria" w:hAnsi="Cambria" w:cs="Calibri"/>
        </w:rPr>
        <w:t>ismeri a biológia tudományának kutatási céljait, elismeri a tudósok munkáját és felelősségét, képet alkot a biológia fejlődéséről, érti a jelenkori kutatások jelentőségét;</w:t>
      </w:r>
    </w:p>
    <w:p w14:paraId="580445CE" w14:textId="77777777" w:rsidR="00FA4F02" w:rsidRPr="00FA4F02" w:rsidRDefault="00FA4F02" w:rsidP="00843E0B">
      <w:pPr>
        <w:pStyle w:val="Listaszerbekezds"/>
        <w:numPr>
          <w:ilvl w:val="0"/>
          <w:numId w:val="3"/>
        </w:numPr>
        <w:spacing w:after="120" w:line="276" w:lineRule="auto"/>
        <w:contextualSpacing/>
        <w:jc w:val="both"/>
        <w:rPr>
          <w:rFonts w:ascii="Cambria" w:hAnsi="Cambria" w:cs="Calibri"/>
        </w:rPr>
      </w:pPr>
      <w:r w:rsidRPr="00FA4F02">
        <w:rPr>
          <w:rFonts w:ascii="Cambria" w:hAnsi="Cambria" w:cs="Calibri"/>
        </w:rPr>
        <w:t>érti és példákkal igazolja, hogy a tudományos elképzelések az adott kor tudásán és világképén nyugszanak, fejlődésük és cseréjük a megismerési folyamat természetes jellemzője;</w:t>
      </w:r>
    </w:p>
    <w:p w14:paraId="36F6D85D"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cs="Calibri"/>
        </w:rPr>
      </w:pPr>
      <w:r w:rsidRPr="00FA4F02">
        <w:rPr>
          <w:rFonts w:ascii="Cambria" w:hAnsi="Cambria" w:cs="Calibri"/>
        </w:rPr>
        <w:t>a biológiai jelenségekkel kapcsolatban kérdéseket, előfeltevéseket fogalmaz meg, tudja, hogy ezek akkor vizsgálhatók tudományosan, ha lehetőség van a bizonyításra vagy cáfolatra;</w:t>
      </w:r>
    </w:p>
    <w:p w14:paraId="36D72A2C" w14:textId="77777777" w:rsidR="00FA4F02" w:rsidRPr="00FA4F02" w:rsidRDefault="00FA4F02" w:rsidP="00843E0B">
      <w:pPr>
        <w:pStyle w:val="Listaszerbekezds"/>
        <w:numPr>
          <w:ilvl w:val="0"/>
          <w:numId w:val="13"/>
        </w:numPr>
        <w:spacing w:after="120" w:line="276" w:lineRule="auto"/>
        <w:contextualSpacing/>
        <w:jc w:val="both"/>
        <w:rPr>
          <w:rFonts w:ascii="Cambria" w:hAnsi="Cambria" w:cs="Calibri"/>
        </w:rPr>
      </w:pPr>
      <w:r w:rsidRPr="00FA4F02">
        <w:rPr>
          <w:rFonts w:ascii="Cambria" w:hAnsi="Cambria" w:cs="Calibri"/>
        </w:rPr>
        <w:t xml:space="preserve">tisztában van a mérhetőség jelentőségével, törekszik az elérhető legnagyobb pontosságra, de tisztában van ennek korlátaival is; </w:t>
      </w:r>
    </w:p>
    <w:p w14:paraId="7779B146" w14:textId="77777777" w:rsidR="00FA4F02" w:rsidRPr="00FA4F02" w:rsidRDefault="00FA4F02" w:rsidP="00843E0B">
      <w:pPr>
        <w:pStyle w:val="Listaszerbekezds"/>
        <w:numPr>
          <w:ilvl w:val="0"/>
          <w:numId w:val="13"/>
        </w:numPr>
        <w:spacing w:after="120" w:line="276" w:lineRule="auto"/>
        <w:contextualSpacing/>
        <w:jc w:val="both"/>
        <w:rPr>
          <w:rFonts w:ascii="Cambria" w:hAnsi="Cambria"/>
          <w:b/>
          <w:smallCaps/>
          <w:color w:val="2F5496" w:themeColor="accent1" w:themeShade="BF"/>
        </w:rPr>
      </w:pPr>
      <w:r w:rsidRPr="00FA4F02">
        <w:rPr>
          <w:rFonts w:ascii="Cambria" w:hAnsi="Cambria" w:cs="Calibri"/>
        </w:rPr>
        <w:t>megkülönbözteti a bulvár, a népszerűsítő és a tudományos típusú közléseket, médiatermékeket, törekszik a megtévesztés, az áltudományosság leleplezésére.</w:t>
      </w:r>
    </w:p>
    <w:p w14:paraId="1292BBB9"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22387443"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Föld élővilágának teljességét magában foglaló bioszféra fogalmának értelmezése, megismerésének és védelmének a biológia kutatási céljaként való azonosítása </w:t>
      </w:r>
    </w:p>
    <w:p w14:paraId="6AD0EFD3"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biológia kutatási céljainak megismerése, néhány jelentős felismerés és felfedezés történeti bemutatása, értékelése</w:t>
      </w:r>
    </w:p>
    <w:p w14:paraId="6C8D6869"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biológiai ismeretek gyarapodásának a technológiai és gazdasági fejlődéssel való összefüggésének felismerése, az emberi életmódra gyakorolt hatásának értékelése</w:t>
      </w:r>
    </w:p>
    <w:p w14:paraId="07EB809B"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természettudományos vizsgálatok feltételeinek és alapvető módszereinek elvi ismerete, gyakorlati alkalmazásuk megalapozása</w:t>
      </w:r>
    </w:p>
    <w:p w14:paraId="70B1628B" w14:textId="77777777" w:rsidR="00FA4F02" w:rsidRPr="00FA4F02" w:rsidRDefault="00FA4F02" w:rsidP="00843E0B">
      <w:pPr>
        <w:pStyle w:val="Listaszerbekezds"/>
        <w:numPr>
          <w:ilvl w:val="0"/>
          <w:numId w:val="3"/>
        </w:numPr>
        <w:spacing w:before="120" w:line="276" w:lineRule="auto"/>
        <w:contextualSpacing/>
        <w:jc w:val="both"/>
        <w:outlineLvl w:val="2"/>
        <w:rPr>
          <w:rFonts w:ascii="Cambria" w:hAnsi="Cambria"/>
          <w:b/>
          <w:smallCaps/>
          <w:color w:val="2F5496" w:themeColor="accent1" w:themeShade="BF"/>
        </w:rPr>
      </w:pPr>
      <w:r w:rsidRPr="00FA4F02">
        <w:rPr>
          <w:rFonts w:ascii="Cambria" w:hAnsi="Cambria"/>
        </w:rPr>
        <w:lastRenderedPageBreak/>
        <w:t xml:space="preserve">A tényekre alapozottsággal kapcsolatos igény megszilárdítása, az áltudományos, manipulatív közlések és a tudományos források közötti különbségtétel </w:t>
      </w:r>
    </w:p>
    <w:p w14:paraId="601E5D17" w14:textId="77777777" w:rsidR="00FA4F02" w:rsidRPr="00FA4F02" w:rsidRDefault="00FA4F02" w:rsidP="00FA4F02">
      <w:pPr>
        <w:spacing w:before="120"/>
        <w:outlineLvl w:val="2"/>
        <w:rPr>
          <w:rFonts w:ascii="Cambria" w:hAnsi="Cambria"/>
          <w:b/>
          <w:smallCaps/>
          <w:color w:val="2F5496" w:themeColor="accent1" w:themeShade="BF"/>
        </w:rPr>
      </w:pPr>
      <w:r w:rsidRPr="00FA4F02">
        <w:rPr>
          <w:rFonts w:ascii="Cambria" w:hAnsi="Cambria"/>
          <w:b/>
          <w:smallCaps/>
          <w:color w:val="2F5496" w:themeColor="accent1" w:themeShade="BF"/>
        </w:rPr>
        <w:t>Fogalmak</w:t>
      </w:r>
    </w:p>
    <w:p w14:paraId="07E61918" w14:textId="77777777" w:rsidR="00FA4F02" w:rsidRPr="00FA4F02" w:rsidRDefault="00FA4F02" w:rsidP="00FA4F02">
      <w:pPr>
        <w:spacing w:after="160" w:line="259" w:lineRule="auto"/>
        <w:rPr>
          <w:rFonts w:ascii="Cambria" w:hAnsi="Cambria"/>
        </w:rPr>
      </w:pPr>
      <w:r w:rsidRPr="00FA4F02">
        <w:rPr>
          <w:rFonts w:ascii="Cambria" w:hAnsi="Cambria"/>
        </w:rPr>
        <w:t>bioszféra, élettudományok, tudományos probléma, hipotézis, kísérlet, kísérleti változó, rendszer, környezet, szerveződési szint, tudományos közlemény, áltudomány</w:t>
      </w:r>
    </w:p>
    <w:p w14:paraId="215D6A1D"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17BC9D73" w14:textId="77777777" w:rsidR="00FA4F02" w:rsidRPr="00FA4F02" w:rsidRDefault="00FA4F02" w:rsidP="00843E0B">
      <w:pPr>
        <w:pStyle w:val="Listaszerbekezds"/>
        <w:numPr>
          <w:ilvl w:val="0"/>
          <w:numId w:val="18"/>
        </w:numPr>
        <w:spacing w:line="276" w:lineRule="auto"/>
        <w:contextualSpacing/>
        <w:jc w:val="both"/>
        <w:outlineLvl w:val="2"/>
        <w:rPr>
          <w:rFonts w:ascii="Cambria" w:hAnsi="Cambria"/>
          <w:bCs/>
        </w:rPr>
      </w:pPr>
      <w:bookmarkStart w:id="5" w:name="_Hlk13917304"/>
      <w:r w:rsidRPr="00FA4F02">
        <w:rPr>
          <w:rFonts w:ascii="Cambria" w:hAnsi="Cambria"/>
          <w:bCs/>
        </w:rPr>
        <w:t>Kiselőadások</w:t>
      </w:r>
      <w:bookmarkEnd w:id="5"/>
      <w:r w:rsidRPr="00FA4F02">
        <w:rPr>
          <w:rFonts w:ascii="Cambria" w:hAnsi="Cambria"/>
          <w:bCs/>
        </w:rPr>
        <w:t>, poszterek készítése az élettudományok és az orvoslás történetének egy-egy nevezetes személyiségéről, az ókortól napjainkig (Pl. Arisztotelész, Galenus, Linné, Darwin, Watson és Crick)</w:t>
      </w:r>
    </w:p>
    <w:p w14:paraId="39F1001F" w14:textId="77777777" w:rsidR="00FA4F02" w:rsidRPr="00FA4F02" w:rsidRDefault="00FA4F02" w:rsidP="00843E0B">
      <w:pPr>
        <w:pStyle w:val="Listaszerbekezds"/>
        <w:numPr>
          <w:ilvl w:val="0"/>
          <w:numId w:val="18"/>
        </w:numPr>
        <w:spacing w:line="259" w:lineRule="auto"/>
        <w:contextualSpacing/>
        <w:rPr>
          <w:rFonts w:ascii="Cambria" w:hAnsi="Cambria"/>
        </w:rPr>
      </w:pPr>
      <w:r w:rsidRPr="00FA4F02">
        <w:rPr>
          <w:rFonts w:ascii="Cambria" w:hAnsi="Cambria"/>
        </w:rPr>
        <w:t>Rövid beszámolók készítése az utóbbi évtizedekben orvosi Nobel-díjjal elismert, biológiai kutatásokkal megalapozott felfedezésekről (témák, kutatók, alkalmazások), beszélgetés a jelentőségükről</w:t>
      </w:r>
    </w:p>
    <w:p w14:paraId="6D9E79B4" w14:textId="77777777" w:rsidR="00FA4F02" w:rsidRPr="00FA4F02" w:rsidRDefault="00FA4F02" w:rsidP="00843E0B">
      <w:pPr>
        <w:pStyle w:val="Listaszerbekezds"/>
        <w:numPr>
          <w:ilvl w:val="0"/>
          <w:numId w:val="18"/>
        </w:numPr>
        <w:spacing w:line="259" w:lineRule="auto"/>
        <w:contextualSpacing/>
        <w:rPr>
          <w:rFonts w:ascii="Cambria" w:hAnsi="Cambria"/>
        </w:rPr>
      </w:pPr>
      <w:r w:rsidRPr="00FA4F02">
        <w:rPr>
          <w:rFonts w:ascii="Cambria" w:hAnsi="Cambria"/>
        </w:rPr>
        <w:t>A modern biológiai kutatások és a biotechnológia területeit és alkalmazási lehetőségeit bemutató kiselőadások, poszterek készítése, ezekkel kapcsolatos vélemények gyűjtése, megfogalmazása és megvitatása</w:t>
      </w:r>
    </w:p>
    <w:p w14:paraId="73AFE36D" w14:textId="77777777" w:rsidR="00FA4F02" w:rsidRPr="00FA4F02" w:rsidRDefault="00FA4F02" w:rsidP="00843E0B">
      <w:pPr>
        <w:pStyle w:val="Listaszerbekezds"/>
        <w:numPr>
          <w:ilvl w:val="0"/>
          <w:numId w:val="18"/>
        </w:numPr>
        <w:spacing w:line="259" w:lineRule="auto"/>
        <w:contextualSpacing/>
        <w:rPr>
          <w:rFonts w:ascii="Cambria" w:hAnsi="Cambria"/>
        </w:rPr>
      </w:pPr>
      <w:r w:rsidRPr="00FA4F02">
        <w:rPr>
          <w:rFonts w:ascii="Cambria" w:hAnsi="Cambria"/>
        </w:rPr>
        <w:t>A tudományos és a hétköznapi megfigyelés különbségeinek bemutatása konkrét példákon keresztül</w:t>
      </w:r>
    </w:p>
    <w:p w14:paraId="3DB4C24F" w14:textId="77777777" w:rsidR="00FA4F02" w:rsidRPr="00FA4F02" w:rsidRDefault="00FA4F02" w:rsidP="00843E0B">
      <w:pPr>
        <w:pStyle w:val="Listaszerbekezds"/>
        <w:numPr>
          <w:ilvl w:val="0"/>
          <w:numId w:val="18"/>
        </w:numPr>
        <w:spacing w:line="259" w:lineRule="auto"/>
        <w:contextualSpacing/>
        <w:rPr>
          <w:rFonts w:ascii="Cambria" w:hAnsi="Cambria"/>
        </w:rPr>
      </w:pPr>
      <w:r w:rsidRPr="00FA4F02">
        <w:rPr>
          <w:rFonts w:ascii="Cambria" w:hAnsi="Cambria"/>
        </w:rPr>
        <w:t>Áltudományos hírek gyűjtése a médiából és azok tudományos tényekre alapozott cáfolata</w:t>
      </w:r>
    </w:p>
    <w:p w14:paraId="5A8F3853" w14:textId="77777777" w:rsidR="00FA4F02" w:rsidRPr="00FA4F02" w:rsidRDefault="00FA4F02" w:rsidP="00843E0B">
      <w:pPr>
        <w:pStyle w:val="Listaszerbekezds"/>
        <w:numPr>
          <w:ilvl w:val="0"/>
          <w:numId w:val="18"/>
        </w:numPr>
        <w:spacing w:line="259" w:lineRule="auto"/>
        <w:contextualSpacing/>
        <w:rPr>
          <w:rFonts w:ascii="Cambria" w:hAnsi="Cambria"/>
        </w:rPr>
      </w:pPr>
      <w:r w:rsidRPr="00FA4F02">
        <w:rPr>
          <w:rFonts w:ascii="Cambria" w:hAnsi="Cambria"/>
        </w:rPr>
        <w:t>Kisfilmek megtekintése a biológia tudomány részterületeiről, a modern biológiáról</w:t>
      </w:r>
    </w:p>
    <w:p w14:paraId="4370AA02"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hAnsi="Cambria"/>
          <w:b/>
          <w:bCs/>
        </w:rPr>
        <w:t>Az élet kialakulása és szerveződése</w:t>
      </w:r>
    </w:p>
    <w:p w14:paraId="5436F11B" w14:textId="77777777"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Pr="00FA4F02">
        <w:rPr>
          <w:rFonts w:ascii="Cambria" w:hAnsi="Cambria"/>
          <w:b/>
          <w:bCs/>
        </w:rPr>
        <w:t>6 óra</w:t>
      </w:r>
    </w:p>
    <w:p w14:paraId="5ACC859A"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732E5B41"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546FC58C" w14:textId="77777777" w:rsidR="00FA4F02" w:rsidRPr="00FA4F02" w:rsidRDefault="00FA4F02" w:rsidP="00843E0B">
      <w:pPr>
        <w:pStyle w:val="Listaszerbekezds"/>
        <w:numPr>
          <w:ilvl w:val="0"/>
          <w:numId w:val="10"/>
        </w:numPr>
        <w:spacing w:line="276" w:lineRule="auto"/>
        <w:contextualSpacing/>
        <w:jc w:val="both"/>
        <w:rPr>
          <w:rFonts w:ascii="Cambria" w:hAnsi="Cambria"/>
          <w:b/>
        </w:rPr>
      </w:pPr>
      <w:r w:rsidRPr="00FA4F02">
        <w:rPr>
          <w:rFonts w:ascii="Cambria" w:hAnsi="Cambria"/>
        </w:rPr>
        <w:t>alapfokon alkalmazza a rendszerszintű gondolkodás műveleteit, azonosítani tudja egy biológiai rendszer részeit, kapcsolatait és funkcióit, érti a csoportképzés jelentőségét, a tanult csoportokba besorolást végez;</w:t>
      </w:r>
    </w:p>
    <w:p w14:paraId="5EFA6C4A"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biológiai rendszerekkel, jelenségekkel kapcsolatos képi információkat szóban vagy írásban értelmez, alkalmazza a vizualizálás, az ábrákban való összefoglalás módszerét.</w:t>
      </w:r>
    </w:p>
    <w:p w14:paraId="48194A51" w14:textId="77777777" w:rsidR="00FA4F02" w:rsidRPr="00FA4F02" w:rsidRDefault="00FA4F02" w:rsidP="00FA4F02">
      <w:pPr>
        <w:rPr>
          <w:rFonts w:ascii="Cambria" w:hAnsi="Cambria"/>
          <w:b/>
        </w:rPr>
      </w:pPr>
      <w:r w:rsidRPr="00FA4F02">
        <w:rPr>
          <w:rFonts w:ascii="Cambria" w:hAnsi="Cambria"/>
          <w:b/>
        </w:rPr>
        <w:t>A témakör tanulása eredményeként a tanuló:</w:t>
      </w:r>
    </w:p>
    <w:p w14:paraId="0D44F3CC"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 xml:space="preserve">tényekre alapozott érveket fogalmaz meg a baktériumok jelentőségével kapcsolatban, értékeli egészségügyi, környezeti és biotechnológiai jelentőségüket; </w:t>
      </w:r>
    </w:p>
    <w:p w14:paraId="2949A1F1"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vázlatrajz, fotó vagy mikroszkópos megfigyelés alapján felismeri és megnevezi a sejtmagvas sejttípus legfontosabb alkotórészeit, megfogalmazza a sejtekben zajló életfolyamatok lényegi jellemzőit;</w:t>
      </w:r>
    </w:p>
    <w:p w14:paraId="08D6634F"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képek, videók és mikroszkópos megfigyelések alapján összehasonlítja a növényi és az állati sejtek felépítését és működését, példák alapján értelmezi az egysejtű életmód jellegzetességeit;</w:t>
      </w:r>
    </w:p>
    <w:p w14:paraId="23AC8F7D"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érti a többsejtűek szerveződési típusainak különbségét, szerepét a fajok elterjedésében és a köztük kialakult munkamegosztásban.</w:t>
      </w:r>
    </w:p>
    <w:p w14:paraId="2E097452"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3BC03353"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mikroszkópok működési elvének megismerése, a használat készségének fejlesztése </w:t>
      </w:r>
    </w:p>
    <w:p w14:paraId="577DC035"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mikroorganizmusok és a földi élet kialakulása közötti kapcsolat felismerése, a földi anyagforgalmi ciklusokban játszott szerepük értelmezése</w:t>
      </w:r>
    </w:p>
    <w:p w14:paraId="0E438EEB"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biológiai energiaforrás szerepének megértése, típusainak megkülönböztetése </w:t>
      </w:r>
    </w:p>
    <w:p w14:paraId="50CE82CB"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növényi és az állati sejttípusok összehasonlítása, anyagcseretípusok megkülönböztetése az energia- és a szénforrás alapján</w:t>
      </w:r>
    </w:p>
    <w:p w14:paraId="1D7C9325"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4F25AD69" w14:textId="77777777" w:rsidR="00FA4F02" w:rsidRPr="00FA4F02" w:rsidRDefault="00FA4F02" w:rsidP="00FA4F02">
      <w:pPr>
        <w:rPr>
          <w:rFonts w:ascii="Cambria" w:hAnsi="Cambria"/>
        </w:rPr>
      </w:pPr>
      <w:r w:rsidRPr="00FA4F02">
        <w:rPr>
          <w:rFonts w:ascii="Cambria" w:hAnsi="Cambria"/>
        </w:rPr>
        <w:t>fénymikroszkóp, sejt, sejtalkotó, baktérium, biológiai információ, gén, anyagcsere, szénforrás, energiaforrás, fotoszintézis, légzés, egysejtű, telep, szövet</w:t>
      </w:r>
    </w:p>
    <w:p w14:paraId="737A6D1C"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3AB8AE74"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lastRenderedPageBreak/>
        <w:t>Fénymikroszkóp beállítása, egysejtűek megfigyelése természetes vízmintában vagy tenyészetben, növényi szövetpreparátumok készítése, állati szövetmetszetek vizsgálata, a látottak rögzítése rajzban, mobiltelefonnal és rövid szöveges leírással</w:t>
      </w:r>
    </w:p>
    <w:p w14:paraId="5A09658A"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Fénymikroszkópos sejtalkotók ábrázolása állati és/vagy növényi sejt rajzán</w:t>
      </w:r>
    </w:p>
    <w:p w14:paraId="35895153"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A sejtek felépítését és működését bemutató animációk, videók keresése, a látottak megbeszélése, összefoglalása</w:t>
      </w:r>
    </w:p>
    <w:p w14:paraId="7001B018"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A sejt felépítését és működését értelmező, a tanulók meglévő tudására épülő analógiák keresése és megbeszélése (pl. vár, város, gyár), rajzos vázlat készítése</w:t>
      </w:r>
    </w:p>
    <w:p w14:paraId="0BCD8BD9"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A baktériumok sokféle biológiai szerepének bemutatása konkrét példákon keresztül</w:t>
      </w:r>
    </w:p>
    <w:p w14:paraId="677AB283"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Papucsállatka-tenyészet készítése és vizsgálata</w:t>
      </w:r>
    </w:p>
    <w:p w14:paraId="691F2BA5"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Növényi és állati sejtmodell készítése néhány alapvető különbség hangsúlyozásával</w:t>
      </w:r>
    </w:p>
    <w:p w14:paraId="0538CF48"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 xml:space="preserve">Témakör: </w:t>
      </w:r>
      <w:r w:rsidRPr="00FA4F02">
        <w:rPr>
          <w:rFonts w:ascii="Cambria" w:hAnsi="Cambria"/>
          <w:b/>
          <w:bCs/>
        </w:rPr>
        <w:t>Az élővilág országai</w:t>
      </w:r>
    </w:p>
    <w:p w14:paraId="6F74B8A6" w14:textId="77777777"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rPr>
        <w:t xml:space="preserve"> </w:t>
      </w:r>
      <w:r w:rsidRPr="00FA4F02">
        <w:rPr>
          <w:rFonts w:ascii="Cambria" w:hAnsi="Cambria"/>
          <w:b/>
          <w:bCs/>
        </w:rPr>
        <w:t>10 óra</w:t>
      </w:r>
    </w:p>
    <w:p w14:paraId="6BDC9AAF"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09271873"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3BE1A468" w14:textId="77777777" w:rsidR="00FA4F02" w:rsidRPr="00FA4F02" w:rsidRDefault="00FA4F02" w:rsidP="00843E0B">
      <w:pPr>
        <w:pStyle w:val="Listaszerbekezds"/>
        <w:numPr>
          <w:ilvl w:val="0"/>
          <w:numId w:val="14"/>
        </w:numPr>
        <w:spacing w:after="120" w:line="276" w:lineRule="auto"/>
        <w:contextualSpacing/>
        <w:jc w:val="both"/>
        <w:rPr>
          <w:rFonts w:ascii="Cambria" w:hAnsi="Cambria"/>
        </w:rPr>
      </w:pPr>
      <w:r w:rsidRPr="00FA4F02">
        <w:rPr>
          <w:rFonts w:ascii="Cambria" w:hAnsi="Cambria"/>
        </w:rPr>
        <w:t>alapfokon alkalmazza a rendszerszintű gondolkodás műveleteit, azonosítani tudja egy biológiai rendszer részeit, kapcsolatait és funkcióit, érti a csoportképzés jelentőségét, a tanult csoportokba besorolást végez;</w:t>
      </w:r>
    </w:p>
    <w:p w14:paraId="5A6CFF33"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biológiai rendszerekkel, jelenségekkel kapcsolatos képi információkat szóban vagy írásban értelmez, alkalmazza a vizualizálás, az ábrákban való összefoglalás módszerét.</w:t>
      </w:r>
    </w:p>
    <w:p w14:paraId="22872411" w14:textId="77777777" w:rsidR="00FA4F02" w:rsidRPr="00FA4F02" w:rsidRDefault="00FA4F02" w:rsidP="00FA4F02">
      <w:pPr>
        <w:rPr>
          <w:rFonts w:ascii="Cambria" w:hAnsi="Cambria"/>
          <w:b/>
        </w:rPr>
      </w:pPr>
      <w:r w:rsidRPr="00FA4F02">
        <w:rPr>
          <w:rFonts w:ascii="Cambria" w:hAnsi="Cambria"/>
          <w:b/>
        </w:rPr>
        <w:t>A témakör tanulása eredményeként a tanuló:</w:t>
      </w:r>
    </w:p>
    <w:p w14:paraId="357F602A"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alaktani jellemzők összehasonlítása alapján felismer néhány fontosabb növény- és állatcsoportot, ezekbe besorolást végez;</w:t>
      </w:r>
    </w:p>
    <w:p w14:paraId="729909BD" w14:textId="77777777" w:rsidR="00FA4F02" w:rsidRPr="00FA4F02" w:rsidRDefault="00FA4F02" w:rsidP="00843E0B">
      <w:pPr>
        <w:pStyle w:val="Listaszerbekezds"/>
        <w:numPr>
          <w:ilvl w:val="0"/>
          <w:numId w:val="3"/>
        </w:numPr>
        <w:spacing w:line="276" w:lineRule="auto"/>
        <w:ind w:left="357" w:hanging="357"/>
        <w:contextualSpacing/>
        <w:jc w:val="both"/>
        <w:rPr>
          <w:rFonts w:ascii="Cambria" w:hAnsi="Cambria"/>
        </w:rPr>
      </w:pPr>
      <w:r w:rsidRPr="00FA4F02">
        <w:rPr>
          <w:rFonts w:ascii="Cambria" w:hAnsi="Cambria"/>
        </w:rPr>
        <w:t>konkrét példák vizsgálata alapján összehasonlítja a gombák, a növények és az állatok testfelépítését, életműködéseit és életmódját, ennek alapján érvel az önálló rendszertani csoportba sorolásuk mellett.</w:t>
      </w:r>
    </w:p>
    <w:p w14:paraId="741799BC"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4871A7B9"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élőlények sokféleségében való eligazodás szükségességének és módszereinek azonosítása, a hierarchia és a leszármazási rokonság elvének felismerése</w:t>
      </w:r>
    </w:p>
    <w:p w14:paraId="4B3C49BC"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gombák, a növények és az állatok külön országba sorolása melletti érvek megfogalmazása, fontosabb rendszertani csoportjaik alaktani és szervezettani jellemzése, néhány példafaj bemutatása</w:t>
      </w:r>
    </w:p>
    <w:p w14:paraId="62E58FDB"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Kirándulások, természetben végzett megfigyelések során élőlénycsoportok, fajok azonosítása határozókönyvek és mobilapplikációk segítségével</w:t>
      </w:r>
    </w:p>
    <w:p w14:paraId="1BCCA73E"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1538B178" w14:textId="77777777" w:rsidR="00FA4F02" w:rsidRPr="00FA4F02" w:rsidRDefault="00FA4F02" w:rsidP="00FA4F02">
      <w:pPr>
        <w:rPr>
          <w:rFonts w:ascii="Cambria" w:hAnsi="Cambria"/>
        </w:rPr>
      </w:pPr>
      <w:r w:rsidRPr="00FA4F02">
        <w:rPr>
          <w:rFonts w:ascii="Cambria" w:hAnsi="Cambria"/>
        </w:rPr>
        <w:t>fejlődéstörténeti rendszer, rendszertani kategóriák, faj, kettős nevezéktan, virágtalan növények, virágos növények, férgek, ízeltlábúak, puhatestűek, és a gerincesek osztályai</w:t>
      </w:r>
    </w:p>
    <w:p w14:paraId="3AFD080F"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182AFB86"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Növény- és állatismeret segédkönyv (vagy hasonló kézikönyvek), mobiltelefon-applikációk  és weboldalak keresése, használati módjuk tanulmányozása</w:t>
      </w:r>
    </w:p>
    <w:p w14:paraId="43FFEF83"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Növény és/vagy állatfajok rendszertani besorolását ábrázoló diagramok rajzolása (pl. halmazábra, fogalomtérkép, táblázat)</w:t>
      </w:r>
    </w:p>
    <w:p w14:paraId="4C945865"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Az élővilág országait bemutató törzsfa rajzolása, rövid jellemzések készítése az egyes országokról</w:t>
      </w:r>
    </w:p>
    <w:p w14:paraId="720FF26E"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 xml:space="preserve">Kiselőadás Darwin és Linné munkásságáról </w:t>
      </w:r>
    </w:p>
    <w:p w14:paraId="68D45AB2"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A természetes és mesterséges rendszerezés összehasonlítása különböző feladatokkal, élőlények elnevezése játékos feladatokkal</w:t>
      </w:r>
    </w:p>
    <w:p w14:paraId="35A85EDE"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Mikroorganizmusok (planktonikus élőlények) és telepes élőlények mikroszkópos vizsgálata, a tapasztalatok rajzos rögzítése</w:t>
      </w:r>
    </w:p>
    <w:p w14:paraId="174C3C53"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Fajok felismerése terepgyakorlaton, fajlista készítése a közvetlen környezetben</w:t>
      </w:r>
    </w:p>
    <w:p w14:paraId="62B2EF2D"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lastRenderedPageBreak/>
        <w:t>Kiselőadás a gombaszedéssel és -fogyasztással kapcsolatos tudnivalókról</w:t>
      </w:r>
    </w:p>
    <w:p w14:paraId="058E85F1"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Virágtalan, valamint egy- és kétszikű növények vizsgálata, a tapasztalatok rajzos rögzítése</w:t>
      </w:r>
    </w:p>
    <w:p w14:paraId="47B513F1"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bCs/>
        </w:rPr>
        <w:t>Gyűrűsférgek, puhatestűek, ízeltlábúak vizsgálata, tapasztalatok rajzos rögzítése</w:t>
      </w:r>
    </w:p>
    <w:p w14:paraId="08CAD088" w14:textId="77777777" w:rsidR="00FA4F02" w:rsidRPr="00FA4F02" w:rsidRDefault="00FA4F02" w:rsidP="00843E0B">
      <w:pPr>
        <w:pStyle w:val="Listaszerbekezds"/>
        <w:numPr>
          <w:ilvl w:val="0"/>
          <w:numId w:val="19"/>
        </w:numPr>
        <w:spacing w:line="276" w:lineRule="auto"/>
        <w:contextualSpacing/>
        <w:jc w:val="both"/>
        <w:rPr>
          <w:rFonts w:ascii="Cambria" w:hAnsi="Cambria"/>
        </w:rPr>
      </w:pPr>
      <w:r w:rsidRPr="00FA4F02">
        <w:rPr>
          <w:rFonts w:ascii="Cambria" w:hAnsi="Cambria"/>
        </w:rPr>
        <w:t>Kiselőadás összeállítása az állatvilág „legjeiről”</w:t>
      </w:r>
    </w:p>
    <w:p w14:paraId="67AEABEC"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hAnsi="Cambria"/>
          <w:b/>
        </w:rPr>
        <w:t>Bolygónk élővilága</w:t>
      </w:r>
    </w:p>
    <w:p w14:paraId="3306779E" w14:textId="77777777"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rPr>
        <w:t xml:space="preserve"> </w:t>
      </w:r>
      <w:r w:rsidRPr="00FA4F02">
        <w:rPr>
          <w:rFonts w:ascii="Cambria" w:hAnsi="Cambria"/>
          <w:b/>
          <w:bCs/>
        </w:rPr>
        <w:t>10 óra</w:t>
      </w:r>
    </w:p>
    <w:p w14:paraId="1A27BE0B"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01B27714"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368EEDE4" w14:textId="77777777" w:rsidR="00FA4F02" w:rsidRPr="00FA4F02" w:rsidRDefault="00FA4F02" w:rsidP="00843E0B">
      <w:pPr>
        <w:numPr>
          <w:ilvl w:val="0"/>
          <w:numId w:val="17"/>
        </w:numPr>
        <w:spacing w:after="120" w:line="276" w:lineRule="auto"/>
        <w:ind w:left="357" w:hanging="357"/>
        <w:jc w:val="both"/>
        <w:rPr>
          <w:rFonts w:ascii="Cambria" w:hAnsi="Cambria"/>
        </w:rPr>
      </w:pPr>
      <w:r w:rsidRPr="00FA4F02">
        <w:rPr>
          <w:rFonts w:ascii="Cambria" w:hAnsi="Cambria"/>
        </w:rPr>
        <w:t>leírások, fotók, ábrák, filmek alapján értelmezi és bemutatja az élőlények környezethez való alkalmazkodásának jellegzetes módjait és példáit.</w:t>
      </w:r>
    </w:p>
    <w:p w14:paraId="24492371" w14:textId="77777777" w:rsidR="00FA4F02" w:rsidRPr="00FA4F02" w:rsidRDefault="00FA4F02" w:rsidP="00FA4F02">
      <w:pPr>
        <w:ind w:left="357" w:hanging="357"/>
        <w:rPr>
          <w:rFonts w:ascii="Cambria" w:hAnsi="Cambria"/>
          <w:b/>
        </w:rPr>
      </w:pPr>
      <w:r w:rsidRPr="00FA4F02">
        <w:rPr>
          <w:rFonts w:ascii="Cambria" w:hAnsi="Cambria"/>
          <w:b/>
        </w:rPr>
        <w:t>A témakör tanulása eredményeként a tanuló:</w:t>
      </w:r>
    </w:p>
    <w:p w14:paraId="24E167D7" w14:textId="77777777" w:rsidR="00FA4F02" w:rsidRPr="00FA4F02" w:rsidRDefault="00FA4F02" w:rsidP="00843E0B">
      <w:pPr>
        <w:numPr>
          <w:ilvl w:val="0"/>
          <w:numId w:val="16"/>
        </w:numPr>
        <w:spacing w:after="120" w:line="276" w:lineRule="auto"/>
        <w:ind w:left="357" w:hanging="357"/>
        <w:contextualSpacing/>
        <w:jc w:val="both"/>
        <w:rPr>
          <w:rFonts w:ascii="Cambria" w:hAnsi="Cambria"/>
        </w:rPr>
      </w:pPr>
      <w:r w:rsidRPr="00FA4F02">
        <w:rPr>
          <w:rFonts w:ascii="Cambria" w:hAnsi="Cambria"/>
        </w:rPr>
        <w:t>alapfokon ismeri a földrészek, óceánok legjellegzetesebb növény- és állatfajait;</w:t>
      </w:r>
    </w:p>
    <w:p w14:paraId="76596903" w14:textId="77777777" w:rsidR="00FA4F02" w:rsidRPr="00FA4F02" w:rsidRDefault="00FA4F02" w:rsidP="00843E0B">
      <w:pPr>
        <w:numPr>
          <w:ilvl w:val="0"/>
          <w:numId w:val="16"/>
        </w:numPr>
        <w:ind w:left="357" w:hanging="357"/>
        <w:jc w:val="both"/>
        <w:rPr>
          <w:rFonts w:ascii="Cambria" w:hAnsi="Cambria"/>
        </w:rPr>
      </w:pPr>
      <w:r w:rsidRPr="00FA4F02">
        <w:rPr>
          <w:rFonts w:ascii="Cambria" w:hAnsi="Cambria"/>
        </w:rPr>
        <w:t>a földrészek természetes növényzetét ábrázoló tematikus térképek, fényképek, ábrák segítségével azonosítja bolygónk biomjait;</w:t>
      </w:r>
    </w:p>
    <w:p w14:paraId="5F1E83FC" w14:textId="77777777" w:rsidR="00FA4F02" w:rsidRPr="00FA4F02" w:rsidRDefault="00FA4F02" w:rsidP="00843E0B">
      <w:pPr>
        <w:numPr>
          <w:ilvl w:val="0"/>
          <w:numId w:val="16"/>
        </w:numPr>
        <w:spacing w:after="120" w:line="276" w:lineRule="auto"/>
        <w:ind w:left="357" w:hanging="357"/>
        <w:contextualSpacing/>
        <w:jc w:val="both"/>
        <w:rPr>
          <w:rFonts w:ascii="Cambria" w:hAnsi="Cambria"/>
        </w:rPr>
      </w:pPr>
      <w:r w:rsidRPr="00FA4F02">
        <w:rPr>
          <w:rFonts w:ascii="Cambria" w:hAnsi="Cambria"/>
        </w:rPr>
        <w:t>néhány jellegzetes faj példáján keresztül felismeri a kontinensek éghajlati övezetei, kialakult talajtípusai és az ott élő növényvilág közötti kapcsolatokat;</w:t>
      </w:r>
    </w:p>
    <w:p w14:paraId="30BA49F7" w14:textId="77777777" w:rsidR="00FA4F02" w:rsidRPr="00FA4F02" w:rsidRDefault="00FA4F02" w:rsidP="00843E0B">
      <w:pPr>
        <w:numPr>
          <w:ilvl w:val="0"/>
          <w:numId w:val="16"/>
        </w:numPr>
        <w:spacing w:line="276" w:lineRule="auto"/>
        <w:ind w:left="357" w:hanging="357"/>
        <w:contextualSpacing/>
        <w:jc w:val="both"/>
        <w:rPr>
          <w:rFonts w:ascii="Cambria" w:hAnsi="Cambria"/>
        </w:rPr>
      </w:pPr>
      <w:r w:rsidRPr="00FA4F02">
        <w:rPr>
          <w:rFonts w:ascii="Cambria" w:hAnsi="Cambria"/>
        </w:rPr>
        <w:t xml:space="preserve">néhány jellegzetes faj példáján keresztül felismeri a kontinensek jellegzetes növényei és az ott élő állatvilág közötti kapcsolatot; </w:t>
      </w:r>
    </w:p>
    <w:p w14:paraId="75B46663" w14:textId="77777777" w:rsidR="00FA4F02" w:rsidRPr="00FA4F02" w:rsidRDefault="00FA4F02" w:rsidP="00843E0B">
      <w:pPr>
        <w:pStyle w:val="Listaszerbekezds"/>
        <w:numPr>
          <w:ilvl w:val="0"/>
          <w:numId w:val="16"/>
        </w:numPr>
        <w:spacing w:after="120" w:line="276" w:lineRule="auto"/>
        <w:ind w:left="357" w:hanging="357"/>
        <w:contextualSpacing/>
        <w:jc w:val="both"/>
        <w:rPr>
          <w:rFonts w:ascii="Cambria" w:hAnsi="Cambria" w:cstheme="minorBidi"/>
          <w:lang w:eastAsia="en-US"/>
        </w:rPr>
      </w:pPr>
      <w:r w:rsidRPr="00FA4F02">
        <w:rPr>
          <w:rFonts w:ascii="Cambria" w:hAnsi="Cambria" w:cstheme="minorBidi"/>
          <w:lang w:eastAsia="en-US"/>
        </w:rPr>
        <w:t>néhány tengeri növény- és állatfaj megismerése során felismeri, hogy bolygónk legnagyobb életközössége a világtengerekben él.</w:t>
      </w:r>
    </w:p>
    <w:p w14:paraId="24C8E61E"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4A30D401" w14:textId="77777777" w:rsidR="00FA4F02" w:rsidRPr="00FA4F02" w:rsidRDefault="00FA4F02" w:rsidP="00843E0B">
      <w:pPr>
        <w:pStyle w:val="Jegyzetszveg"/>
        <w:numPr>
          <w:ilvl w:val="0"/>
          <w:numId w:val="15"/>
        </w:numPr>
        <w:spacing w:after="120" w:line="276" w:lineRule="auto"/>
        <w:ind w:left="357" w:hanging="357"/>
        <w:contextualSpacing/>
        <w:jc w:val="both"/>
        <w:rPr>
          <w:rFonts w:ascii="Cambria" w:hAnsi="Cambria"/>
        </w:rPr>
      </w:pPr>
      <w:r w:rsidRPr="00FA4F02">
        <w:rPr>
          <w:rFonts w:ascii="Cambria" w:hAnsi="Cambria"/>
        </w:rPr>
        <w:t>Bolygónk nagy életközösségeinek azonosítása tematikus térképen, a kontinensek néhány jellegzetes növény- és állatfajának megismerése</w:t>
      </w:r>
    </w:p>
    <w:p w14:paraId="4E4212AA" w14:textId="77777777" w:rsidR="00FA4F02" w:rsidRPr="00FA4F02" w:rsidRDefault="00FA4F02" w:rsidP="00843E0B">
      <w:pPr>
        <w:pStyle w:val="Jegyzetszveg"/>
        <w:numPr>
          <w:ilvl w:val="0"/>
          <w:numId w:val="15"/>
        </w:numPr>
        <w:spacing w:after="120" w:line="276" w:lineRule="auto"/>
        <w:ind w:left="357" w:hanging="357"/>
        <w:contextualSpacing/>
        <w:jc w:val="both"/>
        <w:rPr>
          <w:rFonts w:ascii="Cambria" w:hAnsi="Cambria"/>
        </w:rPr>
      </w:pPr>
      <w:r w:rsidRPr="00FA4F02">
        <w:rPr>
          <w:rFonts w:ascii="Cambria" w:hAnsi="Cambria"/>
          <w:noProof/>
        </w:rPr>
        <w:t>Az élőlények testfelépítése, életmódja, életciklusa és a biom ökológiai feltételei közti kapcsolat elemzése</w:t>
      </w:r>
    </w:p>
    <w:p w14:paraId="57D2D79A" w14:textId="77777777" w:rsidR="00FA4F02" w:rsidRPr="00FA4F02" w:rsidRDefault="00FA4F02" w:rsidP="00843E0B">
      <w:pPr>
        <w:pStyle w:val="Jegyzetszveg"/>
        <w:numPr>
          <w:ilvl w:val="0"/>
          <w:numId w:val="15"/>
        </w:numPr>
        <w:spacing w:after="120" w:line="276" w:lineRule="auto"/>
        <w:ind w:left="357" w:hanging="357"/>
        <w:contextualSpacing/>
        <w:jc w:val="both"/>
        <w:rPr>
          <w:rFonts w:ascii="Cambria" w:hAnsi="Cambria"/>
        </w:rPr>
      </w:pPr>
      <w:r w:rsidRPr="00FA4F02">
        <w:rPr>
          <w:rFonts w:ascii="Cambria" w:hAnsi="Cambria"/>
        </w:rPr>
        <w:t>Az európai magashegységekben kialakuló függőleges zonalitás okainak megértése, néhány jellegzetes életközösség, faj azonosítása</w:t>
      </w:r>
    </w:p>
    <w:p w14:paraId="4EA61299" w14:textId="77777777" w:rsidR="00FA4F02" w:rsidRPr="00FA4F02" w:rsidRDefault="00FA4F02" w:rsidP="00843E0B">
      <w:pPr>
        <w:pStyle w:val="Jegyzetszveg"/>
        <w:numPr>
          <w:ilvl w:val="0"/>
          <w:numId w:val="15"/>
        </w:numPr>
        <w:spacing w:after="120" w:line="276" w:lineRule="auto"/>
        <w:ind w:left="357" w:hanging="357"/>
        <w:contextualSpacing/>
        <w:jc w:val="both"/>
        <w:rPr>
          <w:rFonts w:ascii="Cambria" w:hAnsi="Cambria"/>
        </w:rPr>
      </w:pPr>
      <w:r w:rsidRPr="00FA4F02">
        <w:rPr>
          <w:rFonts w:ascii="Cambria" w:hAnsi="Cambria"/>
        </w:rPr>
        <w:t>Óceánok, tengerek és édesvízi életközösségek néhány jellegzetes élőlényének megismerése</w:t>
      </w:r>
    </w:p>
    <w:p w14:paraId="542467C0" w14:textId="77777777" w:rsidR="00FA4F02" w:rsidRPr="00FA4F02" w:rsidRDefault="00FA4F02" w:rsidP="00843E0B">
      <w:pPr>
        <w:pStyle w:val="Jegyzetszveg"/>
        <w:numPr>
          <w:ilvl w:val="0"/>
          <w:numId w:val="15"/>
        </w:numPr>
        <w:spacing w:after="120" w:line="276" w:lineRule="auto"/>
        <w:ind w:left="357" w:hanging="357"/>
        <w:contextualSpacing/>
        <w:jc w:val="both"/>
        <w:rPr>
          <w:rFonts w:ascii="Cambria" w:hAnsi="Cambria"/>
        </w:rPr>
      </w:pPr>
      <w:r w:rsidRPr="00FA4F02">
        <w:rPr>
          <w:rFonts w:ascii="Cambria" w:hAnsi="Cambria"/>
        </w:rPr>
        <w:t>Táplálkozási láncok és hálózatok összeállítása a biomok élőlényeiből</w:t>
      </w:r>
    </w:p>
    <w:p w14:paraId="13AD075F" w14:textId="77777777" w:rsidR="00FA4F02" w:rsidRPr="00FA4F02" w:rsidRDefault="00FA4F02" w:rsidP="00843E0B">
      <w:pPr>
        <w:pStyle w:val="Jegyzetszveg"/>
        <w:numPr>
          <w:ilvl w:val="0"/>
          <w:numId w:val="15"/>
        </w:numPr>
        <w:spacing w:after="120" w:line="276" w:lineRule="auto"/>
        <w:ind w:left="357" w:hanging="357"/>
        <w:contextualSpacing/>
        <w:jc w:val="both"/>
        <w:rPr>
          <w:rFonts w:ascii="Cambria" w:hAnsi="Cambria"/>
        </w:rPr>
      </w:pPr>
      <w:r w:rsidRPr="00FA4F02">
        <w:rPr>
          <w:rFonts w:ascii="Cambria" w:hAnsi="Cambria"/>
        </w:rPr>
        <w:t>A fajok elterjedését, annak változását befolyásoló tényezők konkrét példák alapján történő elemzése</w:t>
      </w:r>
    </w:p>
    <w:p w14:paraId="70007A16" w14:textId="77777777" w:rsidR="00FA4F02" w:rsidRPr="00FA4F02" w:rsidRDefault="00FA4F02" w:rsidP="00843E0B">
      <w:pPr>
        <w:pStyle w:val="Listaszerbekezds"/>
        <w:numPr>
          <w:ilvl w:val="0"/>
          <w:numId w:val="15"/>
        </w:numPr>
        <w:spacing w:after="120" w:line="276" w:lineRule="auto"/>
        <w:contextualSpacing/>
        <w:jc w:val="both"/>
        <w:rPr>
          <w:rFonts w:ascii="Cambria" w:hAnsi="Cambria"/>
        </w:rPr>
      </w:pPr>
      <w:r w:rsidRPr="00FA4F02">
        <w:rPr>
          <w:rFonts w:ascii="Cambria" w:hAnsi="Cambria"/>
        </w:rPr>
        <w:t>Rendszerelemzési képesség megalapozása, a felépítés és működés, valamint a rendszer és környezet kapcsolatok biológiai vizsgálatokkal összefüggő jelentőségének megértése</w:t>
      </w:r>
    </w:p>
    <w:p w14:paraId="5D588F22"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2977EFFB" w14:textId="77777777" w:rsidR="00FA4F02" w:rsidRPr="00FA4F02" w:rsidRDefault="00FA4F02" w:rsidP="00FA4F02">
      <w:pPr>
        <w:rPr>
          <w:rFonts w:ascii="Cambria" w:hAnsi="Cambria"/>
        </w:rPr>
      </w:pPr>
      <w:r w:rsidRPr="00FA4F02">
        <w:rPr>
          <w:rFonts w:ascii="Cambria" w:hAnsi="Cambria"/>
        </w:rPr>
        <w:t>tápláléklánc, táplálékhálózat, elterjedési terület, éghajlati övezet, biomok, vízi életközösségek, függőleges zonalitás</w:t>
      </w:r>
    </w:p>
    <w:p w14:paraId="793E47D9"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65573D9A" w14:textId="77777777" w:rsidR="00FA4F02" w:rsidRPr="00FA4F02" w:rsidRDefault="00FA4F02" w:rsidP="00843E0B">
      <w:pPr>
        <w:pStyle w:val="Listaszerbekezds"/>
        <w:numPr>
          <w:ilvl w:val="0"/>
          <w:numId w:val="20"/>
        </w:numPr>
        <w:spacing w:after="120" w:line="276" w:lineRule="auto"/>
        <w:ind w:left="360"/>
        <w:contextualSpacing/>
        <w:jc w:val="both"/>
        <w:rPr>
          <w:rFonts w:ascii="Cambria" w:hAnsi="Cambria"/>
          <w:bCs/>
        </w:rPr>
      </w:pPr>
      <w:r w:rsidRPr="00FA4F02">
        <w:rPr>
          <w:rFonts w:ascii="Cambria" w:hAnsi="Cambria"/>
          <w:bCs/>
        </w:rPr>
        <w:t>A kontinensek élővilágát bemutató természetfilmek feladatlapos elemzése, a látottak megbeszélése</w:t>
      </w:r>
    </w:p>
    <w:p w14:paraId="5EE31AD4" w14:textId="77777777" w:rsidR="00FA4F02" w:rsidRPr="00FA4F02" w:rsidRDefault="00FA4F02" w:rsidP="00843E0B">
      <w:pPr>
        <w:pStyle w:val="Listaszerbekezds"/>
        <w:numPr>
          <w:ilvl w:val="0"/>
          <w:numId w:val="20"/>
        </w:numPr>
        <w:spacing w:after="120" w:line="276" w:lineRule="auto"/>
        <w:ind w:left="360"/>
        <w:contextualSpacing/>
        <w:jc w:val="both"/>
        <w:rPr>
          <w:rFonts w:ascii="Cambria" w:hAnsi="Cambria"/>
          <w:bCs/>
        </w:rPr>
      </w:pPr>
      <w:r w:rsidRPr="00FA4F02">
        <w:rPr>
          <w:rFonts w:ascii="Cambria" w:hAnsi="Cambria"/>
          <w:bCs/>
        </w:rPr>
        <w:t>A kontinensek, éghajlati övek jellemző életközösségeit bemutató tematikus térképek rajzolása, poszterek készítése</w:t>
      </w:r>
    </w:p>
    <w:p w14:paraId="498927B5" w14:textId="77777777" w:rsidR="00FA4F02" w:rsidRPr="00FA4F02" w:rsidRDefault="00FA4F02" w:rsidP="00843E0B">
      <w:pPr>
        <w:pStyle w:val="Listaszerbekezds"/>
        <w:numPr>
          <w:ilvl w:val="0"/>
          <w:numId w:val="20"/>
        </w:numPr>
        <w:spacing w:after="120" w:line="276" w:lineRule="auto"/>
        <w:ind w:left="360"/>
        <w:contextualSpacing/>
        <w:jc w:val="both"/>
        <w:rPr>
          <w:rFonts w:ascii="Cambria" w:hAnsi="Cambria"/>
          <w:bCs/>
        </w:rPr>
      </w:pPr>
      <w:r w:rsidRPr="00FA4F02">
        <w:rPr>
          <w:rFonts w:ascii="Cambria" w:hAnsi="Cambria"/>
          <w:bCs/>
        </w:rPr>
        <w:t>Adatok gyűjtése a környezeti tényezők és az élőlények testfelépítése, életmódja közötti összefüggésről, ezek alapján néhány jellegzetes példa bemutatása</w:t>
      </w:r>
    </w:p>
    <w:p w14:paraId="2DC52BCA" w14:textId="77777777" w:rsidR="00FA4F02" w:rsidRPr="00FA4F02" w:rsidRDefault="00FA4F02" w:rsidP="00843E0B">
      <w:pPr>
        <w:pStyle w:val="Listaszerbekezds"/>
        <w:numPr>
          <w:ilvl w:val="0"/>
          <w:numId w:val="20"/>
        </w:numPr>
        <w:spacing w:after="120" w:line="276" w:lineRule="auto"/>
        <w:ind w:left="360"/>
        <w:contextualSpacing/>
        <w:jc w:val="both"/>
        <w:rPr>
          <w:rFonts w:ascii="Cambria" w:hAnsi="Cambria"/>
          <w:bCs/>
        </w:rPr>
      </w:pPr>
      <w:r w:rsidRPr="00FA4F02">
        <w:rPr>
          <w:rFonts w:ascii="Cambria" w:hAnsi="Cambria"/>
          <w:bCs/>
        </w:rPr>
        <w:t>Tűrőképességi görbék elemzése, az elterjedés és a környezeti igények közötti kapcsolat vizsgálata</w:t>
      </w:r>
    </w:p>
    <w:p w14:paraId="002DA07B" w14:textId="77777777" w:rsidR="00FA4F02" w:rsidRPr="00FA4F02" w:rsidRDefault="00FA4F02" w:rsidP="00843E0B">
      <w:pPr>
        <w:pStyle w:val="Listaszerbekezds"/>
        <w:numPr>
          <w:ilvl w:val="0"/>
          <w:numId w:val="20"/>
        </w:numPr>
        <w:spacing w:after="120" w:line="276" w:lineRule="auto"/>
        <w:ind w:left="360"/>
        <w:contextualSpacing/>
        <w:jc w:val="both"/>
        <w:rPr>
          <w:rFonts w:ascii="Cambria" w:hAnsi="Cambria"/>
          <w:bCs/>
        </w:rPr>
      </w:pPr>
      <w:r w:rsidRPr="00FA4F02">
        <w:rPr>
          <w:rFonts w:ascii="Cambria" w:hAnsi="Cambria"/>
          <w:bCs/>
        </w:rPr>
        <w:t xml:space="preserve">Táplálkozási piramis/hálózat rajzolása a biomokra jellemző élőlényekről kapott vagy gyűjtött információk alapján </w:t>
      </w:r>
    </w:p>
    <w:p w14:paraId="717235B8" w14:textId="77777777" w:rsidR="00FA4F02" w:rsidRPr="00FA4F02" w:rsidRDefault="00FA4F02" w:rsidP="00843E0B">
      <w:pPr>
        <w:pStyle w:val="Listaszerbekezds"/>
        <w:numPr>
          <w:ilvl w:val="0"/>
          <w:numId w:val="20"/>
        </w:numPr>
        <w:spacing w:after="120" w:line="276" w:lineRule="auto"/>
        <w:ind w:left="360"/>
        <w:contextualSpacing/>
        <w:jc w:val="both"/>
        <w:rPr>
          <w:rFonts w:ascii="Cambria" w:hAnsi="Cambria"/>
          <w:bCs/>
        </w:rPr>
      </w:pPr>
      <w:r w:rsidRPr="00FA4F02">
        <w:rPr>
          <w:rFonts w:ascii="Cambria" w:hAnsi="Cambria"/>
          <w:bCs/>
        </w:rPr>
        <w:t>Növényföldrajzi és állattani elterjedési térképek értelmezése, összehasonlítása, a változások okainak és lehetséges következményeinek megbeszélése</w:t>
      </w:r>
    </w:p>
    <w:p w14:paraId="4583C609" w14:textId="77777777" w:rsidR="00FA4F02" w:rsidRPr="00FA4F02" w:rsidRDefault="00FA4F02" w:rsidP="00843E0B">
      <w:pPr>
        <w:pStyle w:val="Listaszerbekezds"/>
        <w:numPr>
          <w:ilvl w:val="0"/>
          <w:numId w:val="20"/>
        </w:numPr>
        <w:spacing w:after="120" w:line="276" w:lineRule="auto"/>
        <w:ind w:left="357" w:hanging="357"/>
        <w:contextualSpacing/>
        <w:jc w:val="both"/>
        <w:rPr>
          <w:rFonts w:ascii="Cambria" w:hAnsi="Cambria"/>
          <w:bCs/>
        </w:rPr>
      </w:pPr>
      <w:r w:rsidRPr="00FA4F02">
        <w:rPr>
          <w:rFonts w:ascii="Cambria" w:hAnsi="Cambria"/>
          <w:bCs/>
        </w:rPr>
        <w:lastRenderedPageBreak/>
        <w:t xml:space="preserve">A bioszférát, a biomokat kutató természettudósok (pl. Balogh János, Jacques-Yves Cousteau, </w:t>
      </w:r>
      <w:r w:rsidRPr="00FA4F02">
        <w:rPr>
          <w:rFonts w:ascii="Cambria" w:hAnsi="Cambria"/>
          <w:shd w:val="clear" w:color="auto" w:fill="FFFFFF"/>
        </w:rPr>
        <w:t xml:space="preserve">Yann Arthus-Bertrand, </w:t>
      </w:r>
      <w:r w:rsidRPr="00FA4F02">
        <w:rPr>
          <w:rFonts w:ascii="Cambria" w:hAnsi="Cambria"/>
          <w:bCs/>
        </w:rPr>
        <w:t>Sir David Attenborough) filmrészleteinek megtekintése, megbeszélése</w:t>
      </w:r>
    </w:p>
    <w:p w14:paraId="6B512899"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hAnsi="Cambria"/>
          <w:b/>
        </w:rPr>
        <w:t>Életközösségek vizsgálata</w:t>
      </w:r>
    </w:p>
    <w:p w14:paraId="238F73EA" w14:textId="77777777"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rPr>
        <w:t xml:space="preserve"> </w:t>
      </w:r>
      <w:r w:rsidRPr="00FA4F02">
        <w:rPr>
          <w:rFonts w:ascii="Cambria" w:hAnsi="Cambria"/>
          <w:b/>
          <w:bCs/>
        </w:rPr>
        <w:t>10 óra</w:t>
      </w:r>
    </w:p>
    <w:p w14:paraId="515E9513"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3489D52B"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26C38F3D"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leírások, fotók, ábrák, filmek alapján értelmezi és bemutatja az élőlények környezethez való alkalmazkodásának jellegzetes módjait és példáit;</w:t>
      </w:r>
    </w:p>
    <w:p w14:paraId="375AEEFA" w14:textId="77777777" w:rsidR="00FA4F02" w:rsidRPr="00FA4F02" w:rsidRDefault="00FA4F02" w:rsidP="00843E0B">
      <w:pPr>
        <w:numPr>
          <w:ilvl w:val="0"/>
          <w:numId w:val="3"/>
        </w:numPr>
        <w:spacing w:after="120" w:line="276" w:lineRule="auto"/>
        <w:contextualSpacing/>
        <w:jc w:val="both"/>
        <w:rPr>
          <w:rFonts w:ascii="Cambria" w:hAnsi="Cambria" w:cstheme="minorHAnsi"/>
          <w:color w:val="000000" w:themeColor="text1"/>
        </w:rPr>
      </w:pPr>
      <w:r w:rsidRPr="00FA4F02">
        <w:rPr>
          <w:rFonts w:ascii="Cambria" w:hAnsi="Cambria" w:cstheme="minorHAnsi"/>
          <w:color w:val="000000" w:themeColor="text1"/>
        </w:rPr>
        <w:t>a vizsgált biológiai jelenségekkel kapcsolatos megfigyeléseit, következtetéseit és érveit érthetően és pontosan fogalmazza meg, ezeket szükség esetén rajzokkal, fotókkal, videókkal egészíti ki;</w:t>
      </w:r>
    </w:p>
    <w:p w14:paraId="368EC22A" w14:textId="77777777" w:rsidR="00FA4F02" w:rsidRPr="00FA4F02" w:rsidRDefault="00FA4F02" w:rsidP="00843E0B">
      <w:pPr>
        <w:numPr>
          <w:ilvl w:val="0"/>
          <w:numId w:val="3"/>
        </w:numPr>
        <w:spacing w:after="120" w:line="276" w:lineRule="auto"/>
        <w:ind w:left="357" w:hanging="357"/>
        <w:jc w:val="both"/>
        <w:rPr>
          <w:rFonts w:ascii="Cambria" w:hAnsi="Cambria" w:cstheme="minorHAnsi"/>
          <w:color w:val="000000" w:themeColor="text1"/>
        </w:rPr>
      </w:pPr>
      <w:r w:rsidRPr="00FA4F02">
        <w:rPr>
          <w:rFonts w:ascii="Cambria" w:hAnsi="Cambria" w:cstheme="minorHAnsi"/>
          <w:color w:val="000000" w:themeColor="text1"/>
        </w:rPr>
        <w:t>önállóan vagy másokkal együttműködve kivitelez tanulási projekteket.</w:t>
      </w:r>
    </w:p>
    <w:p w14:paraId="1DBB9AD4" w14:textId="77777777" w:rsidR="00FA4F02" w:rsidRPr="00FA4F02" w:rsidRDefault="00FA4F02" w:rsidP="00FA4F02">
      <w:pPr>
        <w:rPr>
          <w:rFonts w:ascii="Cambria" w:hAnsi="Cambria"/>
          <w:b/>
        </w:rPr>
      </w:pPr>
      <w:r w:rsidRPr="00FA4F02">
        <w:rPr>
          <w:rFonts w:ascii="Cambria" w:hAnsi="Cambria"/>
          <w:b/>
        </w:rPr>
        <w:t>A témakör tanulása eredményeként a tanuló:</w:t>
      </w:r>
    </w:p>
    <w:p w14:paraId="412F7B20"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másokkal együttműködve vizsgál környezetében található életközösségeket, az elkészített rajzok, fotók, videók és adatok alapján elemzi az élettelen környezeti tényezők és az élőlények közötti kapcsolatokat;</w:t>
      </w:r>
    </w:p>
    <w:p w14:paraId="559358BC"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életközösségek vizsgálata, valamint ábrák, animációk alapján magyarázza az életközösségekben zajló anyagforgalom folyamatát, felismeri az élőlények közötti táplálkozási kapcsolatokat, táplálkozási piramist szerkeszt;</w:t>
      </w:r>
    </w:p>
    <w:p w14:paraId="10C00389" w14:textId="77777777" w:rsidR="00FA4F02" w:rsidRPr="00FA4F02" w:rsidRDefault="00FA4F02" w:rsidP="00843E0B">
      <w:pPr>
        <w:numPr>
          <w:ilvl w:val="0"/>
          <w:numId w:val="3"/>
        </w:numPr>
        <w:spacing w:after="120" w:line="276" w:lineRule="auto"/>
        <w:contextualSpacing/>
        <w:jc w:val="both"/>
        <w:rPr>
          <w:rFonts w:ascii="Cambria" w:hAnsi="Cambria" w:cstheme="minorHAnsi"/>
          <w:smallCaps/>
        </w:rPr>
      </w:pPr>
      <w:r w:rsidRPr="00FA4F02">
        <w:rPr>
          <w:rFonts w:ascii="Cambria" w:hAnsi="Cambria" w:cstheme="minorHAnsi"/>
        </w:rPr>
        <w:t>leírások, filmek és saját megfigyelései alapján elemzi az állatok viselkedésének alaptípusait, ezek lényegi jellemzőit konkrét példák alapján bemutatja;</w:t>
      </w:r>
    </w:p>
    <w:p w14:paraId="31544D14" w14:textId="77777777" w:rsidR="00FA4F02" w:rsidRPr="00FA4F02" w:rsidRDefault="00FA4F02"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t>esetleírások, filmek és saját megfigyelései alapján felismeri az adott életközösségek biológiai értékeit, értékeli a lakókörnyezetében található életközösségek környezeti állapotot és életminőséget javító hatását.</w:t>
      </w:r>
    </w:p>
    <w:p w14:paraId="0A1DB57C"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30C818E2"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élettelen környezeti tényezők és az élőlények közötti kölcsönhatások azonosítása, környezeti igény és tűrőképesség vizsgálata</w:t>
      </w:r>
    </w:p>
    <w:p w14:paraId="076F70D8"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levegő, a víz és a talaj minőségi jellemzőinek vizsgálata, főbb típusainak megkülönböztetése, természetes összetevők és szennyezők azonosítása, mérési adatok értelmezése</w:t>
      </w:r>
    </w:p>
    <w:p w14:paraId="5948C0AB"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Az élőhely fogalmának ismerete, jellemzőinek és típusainak vizsgálatokban történő azonosítása, az élőhelyi környezethez való alkalmazkodás módjainak és példáinak elemzése</w:t>
      </w:r>
    </w:p>
    <w:p w14:paraId="571454C9"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Az életközösségek rendszerként való értelmezése, a kölcsönhatások és hálózatok vizsgálatokban történő felismerése, ciklikus és előrehaladó változási folyamatok azonosítása</w:t>
      </w:r>
    </w:p>
    <w:p w14:paraId="420575BE"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Az indikátorszervezetek jelentőségének megértése, felismerésük és alkalmazásuk a konkrét vizsgálatokban</w:t>
      </w:r>
    </w:p>
    <w:p w14:paraId="6682C1E1"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4154B5FF" w14:textId="77777777" w:rsidR="00FA4F02" w:rsidRPr="00FA4F02" w:rsidRDefault="00FA4F02" w:rsidP="00FA4F02">
      <w:pPr>
        <w:rPr>
          <w:rFonts w:ascii="Cambria" w:hAnsi="Cambria"/>
        </w:rPr>
      </w:pPr>
      <w:r w:rsidRPr="00FA4F02">
        <w:rPr>
          <w:rFonts w:ascii="Cambria" w:hAnsi="Cambria"/>
        </w:rPr>
        <w:t>életközösség, élőhely, környezeti igény, tűrőképesség, indikátorszervezet, populációs kölcsönhatás, évszakos és napi változási ciklus, társulások fejlődése, szukcesszió</w:t>
      </w:r>
    </w:p>
    <w:p w14:paraId="69D6C8A2"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6FDBD640" w14:textId="77777777" w:rsidR="00FA4F02" w:rsidRPr="00FA4F02" w:rsidRDefault="00FA4F02" w:rsidP="00843E0B">
      <w:pPr>
        <w:pStyle w:val="Listaszerbekezds"/>
        <w:numPr>
          <w:ilvl w:val="0"/>
          <w:numId w:val="21"/>
        </w:numPr>
        <w:spacing w:after="120" w:line="276" w:lineRule="auto"/>
        <w:contextualSpacing/>
        <w:jc w:val="both"/>
        <w:rPr>
          <w:rFonts w:ascii="Cambria" w:hAnsi="Cambria"/>
          <w:bCs/>
        </w:rPr>
      </w:pPr>
      <w:r w:rsidRPr="00FA4F02">
        <w:rPr>
          <w:rFonts w:ascii="Cambria" w:hAnsi="Cambria"/>
          <w:bCs/>
        </w:rPr>
        <w:t>Egyszerű levegőminőség- (pl. ülepedő por), vízminőség- (pl. gyorstesztek, algák és egysejtűek megfigyelése) és talajvizsgálatok (pl. szemcseméret, víztartalom, pH) elvégzése, mintavétel és elemzés</w:t>
      </w:r>
    </w:p>
    <w:p w14:paraId="5FB74890" w14:textId="77777777" w:rsidR="00FA4F02" w:rsidRPr="00FA4F02" w:rsidRDefault="00FA4F02" w:rsidP="00843E0B">
      <w:pPr>
        <w:pStyle w:val="Listaszerbekezds"/>
        <w:numPr>
          <w:ilvl w:val="0"/>
          <w:numId w:val="21"/>
        </w:numPr>
        <w:spacing w:after="120" w:line="276" w:lineRule="auto"/>
        <w:contextualSpacing/>
        <w:jc w:val="both"/>
        <w:rPr>
          <w:rFonts w:ascii="Cambria" w:hAnsi="Cambria"/>
        </w:rPr>
      </w:pPr>
      <w:r w:rsidRPr="00FA4F02">
        <w:rPr>
          <w:rFonts w:ascii="Cambria" w:hAnsi="Cambria"/>
          <w:bCs/>
        </w:rPr>
        <w:t>Az intézmény közelében lévő természetes vagy természetközeli életközösség rendszeres megfigyelése, adatok gyűjtése, elemzése. Természetes életközösségek vizsgálata kirándulás, erdei iskola keretében, természettudományos, természetvédelmi és művészeti tevékenységek (fotózás, rajzolás, tárgykészítés) ötvözése</w:t>
      </w:r>
    </w:p>
    <w:p w14:paraId="1567AB22" w14:textId="77777777" w:rsidR="00FA4F02" w:rsidRPr="00FA4F02" w:rsidRDefault="00FA4F02" w:rsidP="00843E0B">
      <w:pPr>
        <w:pStyle w:val="Listaszerbekezds"/>
        <w:numPr>
          <w:ilvl w:val="0"/>
          <w:numId w:val="21"/>
        </w:numPr>
        <w:spacing w:after="120" w:line="276" w:lineRule="auto"/>
        <w:contextualSpacing/>
        <w:jc w:val="both"/>
        <w:rPr>
          <w:rFonts w:ascii="Cambria" w:hAnsi="Cambria"/>
        </w:rPr>
      </w:pPr>
      <w:r w:rsidRPr="00FA4F02">
        <w:rPr>
          <w:rFonts w:ascii="Cambria" w:hAnsi="Cambria"/>
          <w:bCs/>
        </w:rPr>
        <w:t xml:space="preserve">Kiállítás, bemutatónap szervezése, a terepen végzett vizsgálatok és az alkotómunka eredményeinek megosztása az intézményen belül és (lehetőség szerint) a helyi közösségben </w:t>
      </w:r>
    </w:p>
    <w:p w14:paraId="451D03A1" w14:textId="77777777" w:rsidR="00FA4F02" w:rsidRPr="00FA4F02" w:rsidRDefault="00FA4F02" w:rsidP="00843E0B">
      <w:pPr>
        <w:pStyle w:val="Listaszerbekezds"/>
        <w:numPr>
          <w:ilvl w:val="0"/>
          <w:numId w:val="21"/>
        </w:numPr>
        <w:spacing w:after="120" w:line="276" w:lineRule="auto"/>
        <w:contextualSpacing/>
        <w:jc w:val="both"/>
        <w:rPr>
          <w:rFonts w:ascii="Cambria" w:hAnsi="Cambria"/>
        </w:rPr>
      </w:pPr>
      <w:r w:rsidRPr="00FA4F02">
        <w:rPr>
          <w:rFonts w:ascii="Cambria" w:hAnsi="Cambria"/>
        </w:rPr>
        <w:t>Kiselőadás készítése idegenhonos inváziós növény- és állatfajokról</w:t>
      </w:r>
    </w:p>
    <w:p w14:paraId="05210DE2" w14:textId="77777777" w:rsidR="00FA4F02" w:rsidRPr="00FA4F02" w:rsidRDefault="00FA4F02" w:rsidP="00843E0B">
      <w:pPr>
        <w:pStyle w:val="Listaszerbekezds"/>
        <w:numPr>
          <w:ilvl w:val="0"/>
          <w:numId w:val="21"/>
        </w:numPr>
        <w:spacing w:after="120" w:line="276" w:lineRule="auto"/>
        <w:contextualSpacing/>
        <w:jc w:val="both"/>
        <w:rPr>
          <w:rFonts w:ascii="Cambria" w:hAnsi="Cambria"/>
        </w:rPr>
      </w:pPr>
      <w:r w:rsidRPr="00FA4F02">
        <w:rPr>
          <w:rFonts w:ascii="Cambria" w:hAnsi="Cambria"/>
        </w:rPr>
        <w:lastRenderedPageBreak/>
        <w:t>Zuzmók elterjedésének vizsgálata az iskola környezetében, autóforgalommal terhelt és kevésbé forgalmas területen</w:t>
      </w:r>
    </w:p>
    <w:p w14:paraId="601E5B23" w14:textId="77777777" w:rsidR="00FA4F02" w:rsidRPr="00FA4F02" w:rsidRDefault="00FA4F02" w:rsidP="00FA4F02">
      <w:pPr>
        <w:spacing w:before="480"/>
        <w:ind w:left="1066" w:hanging="1066"/>
        <w:rPr>
          <w:rFonts w:ascii="Cambria" w:hAnsi="Cambria"/>
          <w:color w:val="0070C0"/>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hAnsi="Cambria"/>
          <w:b/>
        </w:rPr>
        <w:t>A természeti értékek védelme</w:t>
      </w:r>
    </w:p>
    <w:p w14:paraId="079B24DC" w14:textId="77777777"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Pr="00FA4F02">
        <w:rPr>
          <w:rFonts w:ascii="Cambria" w:hAnsi="Cambria"/>
          <w:b/>
          <w:bCs/>
        </w:rPr>
        <w:t>8 óra</w:t>
      </w:r>
    </w:p>
    <w:p w14:paraId="65E1C8E9"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21E58D4E"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7E6AAA12" w14:textId="77777777" w:rsidR="00FA4F02" w:rsidRPr="00FA4F02" w:rsidRDefault="00FA4F02" w:rsidP="00843E0B">
      <w:pPr>
        <w:numPr>
          <w:ilvl w:val="0"/>
          <w:numId w:val="14"/>
        </w:numPr>
        <w:spacing w:after="120" w:line="276" w:lineRule="auto"/>
        <w:contextualSpacing/>
        <w:jc w:val="both"/>
        <w:rPr>
          <w:rFonts w:ascii="Cambria" w:hAnsi="Cambria"/>
        </w:rPr>
      </w:pPr>
      <w:bookmarkStart w:id="6" w:name="_Hlk529719406"/>
      <w:bookmarkStart w:id="7" w:name="_Hlk529719732"/>
      <w:r w:rsidRPr="00FA4F02">
        <w:rPr>
          <w:rFonts w:ascii="Cambria" w:hAnsi="Cambria"/>
        </w:rPr>
        <w:t>természetvédelmi, bioetikai, egészségműveltségi témákban tényekre alapozottan érvel, vitákban többféle nézőpontot is figyelembe vesz;</w:t>
      </w:r>
    </w:p>
    <w:p w14:paraId="5D0B7258" w14:textId="77777777" w:rsidR="00FA4F02" w:rsidRPr="00FA4F02" w:rsidRDefault="00FA4F02" w:rsidP="00843E0B">
      <w:pPr>
        <w:numPr>
          <w:ilvl w:val="0"/>
          <w:numId w:val="14"/>
        </w:numPr>
        <w:spacing w:after="120" w:line="276" w:lineRule="auto"/>
        <w:contextualSpacing/>
        <w:jc w:val="both"/>
        <w:rPr>
          <w:rFonts w:ascii="Cambria" w:hAnsi="Cambria"/>
        </w:rPr>
      </w:pPr>
      <w:r w:rsidRPr="00FA4F02">
        <w:rPr>
          <w:rFonts w:ascii="Cambria" w:hAnsi="Cambria"/>
        </w:rPr>
        <w:t>a vizsgált biológiai jelenségekkel kapcsolatos megfigyeléseit, következtetéseit és érveit érthetően és pontosan fogalmazza meg, ezeket szükség esetén rajzokkal, fotókkal, videókkal egészíti ki;</w:t>
      </w:r>
    </w:p>
    <w:p w14:paraId="1B2E72E9" w14:textId="77777777" w:rsidR="00FA4F02" w:rsidRPr="00FA4F02" w:rsidRDefault="00FA4F02" w:rsidP="00843E0B">
      <w:pPr>
        <w:numPr>
          <w:ilvl w:val="0"/>
          <w:numId w:val="14"/>
        </w:numPr>
        <w:spacing w:after="120" w:line="276" w:lineRule="auto"/>
        <w:ind w:left="357" w:hanging="357"/>
        <w:jc w:val="both"/>
        <w:rPr>
          <w:rFonts w:ascii="Cambria" w:hAnsi="Cambria"/>
        </w:rPr>
      </w:pPr>
      <w:r w:rsidRPr="00FA4F02">
        <w:rPr>
          <w:rFonts w:ascii="Cambria" w:hAnsi="Cambria"/>
        </w:rPr>
        <w:t>önállóan vagy másokkal együttműködve kivitelez tanulási projekteket.</w:t>
      </w:r>
    </w:p>
    <w:bookmarkEnd w:id="6"/>
    <w:bookmarkEnd w:id="7"/>
    <w:p w14:paraId="5FFB1F6C" w14:textId="77777777" w:rsidR="00FA4F02" w:rsidRPr="00FA4F02" w:rsidRDefault="00FA4F02" w:rsidP="00FA4F02">
      <w:pPr>
        <w:ind w:left="357" w:hanging="357"/>
        <w:rPr>
          <w:rFonts w:ascii="Cambria" w:hAnsi="Cambria"/>
          <w:b/>
        </w:rPr>
      </w:pPr>
      <w:r w:rsidRPr="00FA4F02">
        <w:rPr>
          <w:rFonts w:ascii="Cambria" w:hAnsi="Cambria"/>
          <w:b/>
        </w:rPr>
        <w:t>A témakör tanulása eredményeként a tanuló:</w:t>
      </w:r>
    </w:p>
    <w:p w14:paraId="3FF156B7" w14:textId="77777777" w:rsidR="00FA4F02" w:rsidRPr="00FA4F02" w:rsidRDefault="00FA4F02" w:rsidP="00843E0B">
      <w:pPr>
        <w:numPr>
          <w:ilvl w:val="0"/>
          <w:numId w:val="12"/>
        </w:numPr>
        <w:spacing w:line="276" w:lineRule="auto"/>
        <w:jc w:val="both"/>
        <w:rPr>
          <w:rFonts w:ascii="Cambria" w:hAnsi="Cambria"/>
        </w:rPr>
      </w:pPr>
      <w:r w:rsidRPr="00FA4F02">
        <w:rPr>
          <w:rFonts w:ascii="Cambria" w:hAnsi="Cambria"/>
        </w:rPr>
        <w:t>érti és elfogadja, hogy az élő természet rendelkezik olyan értékekkel, amelyeket törvényi eszközökkel is védeni kell, ismeri ennek formáit, felhívja a figyelmet az általa észlelt természetkárosításra;</w:t>
      </w:r>
    </w:p>
    <w:p w14:paraId="28987436" w14:textId="77777777" w:rsidR="00FA4F02" w:rsidRPr="00FA4F02" w:rsidRDefault="00FA4F02" w:rsidP="00843E0B">
      <w:pPr>
        <w:numPr>
          <w:ilvl w:val="0"/>
          <w:numId w:val="12"/>
        </w:numPr>
        <w:spacing w:line="276" w:lineRule="auto"/>
        <w:jc w:val="both"/>
        <w:rPr>
          <w:rFonts w:ascii="Cambria" w:hAnsi="Cambria"/>
        </w:rPr>
      </w:pPr>
      <w:r w:rsidRPr="00FA4F02">
        <w:rPr>
          <w:rFonts w:ascii="Cambria" w:hAnsi="Cambria"/>
        </w:rPr>
        <w:t>az életformák sokféleségét megőrzendő értékként kezeli, felismeri a benne rejlő esztétikai szépséget, érvel a biológiai sokféleség veszélyeztetése ellen;</w:t>
      </w:r>
    </w:p>
    <w:p w14:paraId="7BAF0B43" w14:textId="77777777" w:rsidR="00FA4F02" w:rsidRPr="00FA4F02" w:rsidRDefault="00FA4F02" w:rsidP="00843E0B">
      <w:pPr>
        <w:numPr>
          <w:ilvl w:val="0"/>
          <w:numId w:val="12"/>
        </w:numPr>
        <w:spacing w:line="276" w:lineRule="auto"/>
        <w:jc w:val="both"/>
        <w:rPr>
          <w:rFonts w:ascii="Cambria" w:hAnsi="Cambria"/>
        </w:rPr>
      </w:pPr>
      <w:r w:rsidRPr="00FA4F02">
        <w:rPr>
          <w:rFonts w:ascii="Cambria" w:hAnsi="Cambria"/>
        </w:rPr>
        <w:t>tájékozódik a környezetében található védett fajokról, életközösségekről, ezek eszmei értékéről és biológiai jelentőségéről, ismeri a hazai nemzeti parkok számát, területi elhelyezkedését, bemutatja védendő életközösségeik alapvető jellemzőit;</w:t>
      </w:r>
    </w:p>
    <w:p w14:paraId="05500CC5" w14:textId="77777777" w:rsidR="00FA4F02" w:rsidRPr="00FA4F02" w:rsidRDefault="00FA4F02" w:rsidP="00843E0B">
      <w:pPr>
        <w:numPr>
          <w:ilvl w:val="0"/>
          <w:numId w:val="12"/>
        </w:numPr>
        <w:spacing w:line="276" w:lineRule="auto"/>
        <w:jc w:val="both"/>
        <w:rPr>
          <w:rFonts w:ascii="Cambria" w:hAnsi="Cambria"/>
        </w:rPr>
      </w:pPr>
      <w:r w:rsidRPr="00FA4F02">
        <w:rPr>
          <w:rFonts w:ascii="Cambria" w:hAnsi="Cambria"/>
        </w:rPr>
        <w:t>egységben látja az életközösségek múltbeli, jelenkori és várható jövőbeli állapotát, azok jövőbeli állapotára valószínűségi előrejelzést fogalmaz meg, felismeri és vállalja a jövőjük iránti egyéni és közösségi felelősséget.</w:t>
      </w:r>
    </w:p>
    <w:p w14:paraId="6B0685C1"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7446330C"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természetvédelem szükségessége melletti érvelés, az alkalmazható egyedi és rendszerszintű módszerek és szabályozási elvek ismerete</w:t>
      </w:r>
    </w:p>
    <w:p w14:paraId="44214FF7"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gazdálkodás, a települések és az infrastruktúra fejlődése által előidézett, a természeti környezetre gyakorolt hatások azonosítása, konkrét példák adatokra alapozott, több szempontú értékelése</w:t>
      </w:r>
    </w:p>
    <w:p w14:paraId="4D059344"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ökológiai elvek érvényesítési lehetőségeinek felismerése a gazdálkodás, az építészet, a tájmegőrzés vagy a turizmus esetében</w:t>
      </w:r>
    </w:p>
    <w:p w14:paraId="69EF7E0E"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Nemzeti parkjaink elnevezésének, területi elhelyezkedésének és sajátos biológiai értékeinek ismerete</w:t>
      </w:r>
    </w:p>
    <w:p w14:paraId="23C3BD93"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lakóhely közelében lévő védett területről önálló információ- és adatgyűjtés, a természetvédelemben való önkéntes szerepvállalásra való indíttatás erősítése</w:t>
      </w:r>
    </w:p>
    <w:p w14:paraId="274C65C1"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védett faj, az eszmei érték fogalmának értelmezése konkrét példák alapján</w:t>
      </w:r>
    </w:p>
    <w:p w14:paraId="38E85D2D"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454B6CCD" w14:textId="77777777" w:rsidR="00FA4F02" w:rsidRPr="00FA4F02" w:rsidRDefault="00FA4F02" w:rsidP="00FA4F02">
      <w:pPr>
        <w:rPr>
          <w:rFonts w:ascii="Cambria" w:hAnsi="Cambria"/>
        </w:rPr>
      </w:pPr>
      <w:r w:rsidRPr="00FA4F02">
        <w:rPr>
          <w:rFonts w:ascii="Cambria" w:hAnsi="Cambria"/>
        </w:rPr>
        <w:t>tájvédelmi körzet, természetvédelmi terület, nemzeti park, védett faj, eszmei érték, ökoturizmus, ökogazdálkodás, urbanizáció, környezettudatosság</w:t>
      </w:r>
    </w:p>
    <w:p w14:paraId="7999CC10"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1C36689E" w14:textId="77777777" w:rsidR="00FA4F02" w:rsidRPr="00FA4F02" w:rsidRDefault="00FA4F02" w:rsidP="00843E0B">
      <w:pPr>
        <w:pStyle w:val="Listaszerbekezds"/>
        <w:numPr>
          <w:ilvl w:val="0"/>
          <w:numId w:val="22"/>
        </w:numPr>
        <w:spacing w:after="120" w:line="276" w:lineRule="auto"/>
        <w:contextualSpacing/>
        <w:jc w:val="both"/>
        <w:rPr>
          <w:rFonts w:ascii="Cambria" w:hAnsi="Cambria"/>
          <w:bCs/>
        </w:rPr>
      </w:pPr>
      <w:r w:rsidRPr="00FA4F02">
        <w:rPr>
          <w:rFonts w:ascii="Cambria" w:hAnsi="Cambria"/>
          <w:bCs/>
        </w:rPr>
        <w:t>A környezet- és természetvédelem jeles napjaihoz (pl. Föld napja, víz napja, madarak és fák napja, környezetvédelmi világnap stb.) kapcsolódó iskolai programok szervezése, bekapcsolódás a helyi rendezvényekbe</w:t>
      </w:r>
    </w:p>
    <w:p w14:paraId="6E5830F7" w14:textId="77777777" w:rsidR="00FA4F02" w:rsidRPr="00FA4F02" w:rsidRDefault="00FA4F02" w:rsidP="00843E0B">
      <w:pPr>
        <w:pStyle w:val="Listaszerbekezds"/>
        <w:numPr>
          <w:ilvl w:val="0"/>
          <w:numId w:val="22"/>
        </w:numPr>
        <w:spacing w:after="120" w:line="276" w:lineRule="auto"/>
        <w:contextualSpacing/>
        <w:jc w:val="both"/>
        <w:rPr>
          <w:rFonts w:ascii="Cambria" w:hAnsi="Cambria"/>
          <w:bCs/>
        </w:rPr>
      </w:pPr>
      <w:r w:rsidRPr="00FA4F02">
        <w:rPr>
          <w:rFonts w:ascii="Cambria" w:hAnsi="Cambria"/>
          <w:bCs/>
        </w:rPr>
        <w:t>Szerepjáték, storyline (kerettörténet) feladat, strukturált vita valamely természetvédelemmel összefüggő probléma (pl. veszélyeztetett élőhelyek, fajok védelme) több szempontú elemzésére, a megoldási lehetőségek keresése</w:t>
      </w:r>
    </w:p>
    <w:p w14:paraId="485B5D14" w14:textId="77777777" w:rsidR="00FA4F02" w:rsidRPr="00FA4F02" w:rsidRDefault="00FA4F02" w:rsidP="00843E0B">
      <w:pPr>
        <w:pStyle w:val="Listaszerbekezds"/>
        <w:numPr>
          <w:ilvl w:val="0"/>
          <w:numId w:val="22"/>
        </w:numPr>
        <w:spacing w:after="120" w:line="276" w:lineRule="auto"/>
        <w:contextualSpacing/>
        <w:jc w:val="both"/>
        <w:rPr>
          <w:rFonts w:ascii="Cambria" w:hAnsi="Cambria"/>
        </w:rPr>
      </w:pPr>
      <w:r w:rsidRPr="00FA4F02">
        <w:rPr>
          <w:rFonts w:ascii="Cambria" w:hAnsi="Cambria"/>
          <w:bCs/>
        </w:rPr>
        <w:t>Az iskola vagy a lakóhely közelében vállalható környezetvédelmi önkétes tevékenység megismerése</w:t>
      </w:r>
    </w:p>
    <w:p w14:paraId="740EB116" w14:textId="77777777" w:rsidR="00FA4F02" w:rsidRPr="00FA4F02" w:rsidRDefault="00FA4F02" w:rsidP="00843E0B">
      <w:pPr>
        <w:pStyle w:val="Listaszerbekezds"/>
        <w:numPr>
          <w:ilvl w:val="0"/>
          <w:numId w:val="22"/>
        </w:numPr>
        <w:spacing w:after="120" w:line="276" w:lineRule="auto"/>
        <w:contextualSpacing/>
        <w:jc w:val="both"/>
        <w:rPr>
          <w:rFonts w:ascii="Cambria" w:hAnsi="Cambria"/>
        </w:rPr>
      </w:pPr>
      <w:r w:rsidRPr="00FA4F02">
        <w:rPr>
          <w:rFonts w:ascii="Cambria" w:hAnsi="Cambria"/>
          <w:bCs/>
        </w:rPr>
        <w:t>A lakóhely természetvédelmi értékeinek és környezeti problémáinak bemutatása projektmunka keretében</w:t>
      </w:r>
    </w:p>
    <w:p w14:paraId="72AC9D9D" w14:textId="77777777" w:rsidR="00FA4F02" w:rsidRPr="00FA4F02" w:rsidRDefault="00FA4F02" w:rsidP="00843E0B">
      <w:pPr>
        <w:pStyle w:val="Listaszerbekezds"/>
        <w:numPr>
          <w:ilvl w:val="0"/>
          <w:numId w:val="22"/>
        </w:numPr>
        <w:spacing w:after="120" w:line="276" w:lineRule="auto"/>
        <w:contextualSpacing/>
        <w:jc w:val="both"/>
        <w:rPr>
          <w:rFonts w:ascii="Cambria" w:hAnsi="Cambria"/>
          <w:bCs/>
        </w:rPr>
      </w:pPr>
      <w:r w:rsidRPr="00FA4F02">
        <w:rPr>
          <w:rFonts w:ascii="Cambria" w:hAnsi="Cambria"/>
          <w:bCs/>
        </w:rPr>
        <w:lastRenderedPageBreak/>
        <w:t>A hazai nemzeti parkok életközösségeit, jellegzetes élőlényeit bemutató kiselőadások, virtuális séták összeállítása</w:t>
      </w:r>
    </w:p>
    <w:p w14:paraId="63277D5B" w14:textId="77777777" w:rsidR="00FA4F02" w:rsidRPr="00FA4F02" w:rsidRDefault="00FA4F02" w:rsidP="00843E0B">
      <w:pPr>
        <w:pStyle w:val="Listaszerbekezds"/>
        <w:numPr>
          <w:ilvl w:val="0"/>
          <w:numId w:val="22"/>
        </w:numPr>
        <w:spacing w:after="120" w:line="276" w:lineRule="auto"/>
        <w:contextualSpacing/>
        <w:jc w:val="both"/>
        <w:rPr>
          <w:rFonts w:ascii="Cambria" w:hAnsi="Cambria"/>
        </w:rPr>
      </w:pPr>
      <w:r w:rsidRPr="00FA4F02">
        <w:rPr>
          <w:rFonts w:ascii="Cambria" w:hAnsi="Cambria"/>
          <w:bCs/>
        </w:rPr>
        <w:t>Kirándulás valamely hazai nemzeti parkba, részvétel vezetett túrán, megfigyelés, fotózás, rajzolás, az eredményekből kiállítás rendezése</w:t>
      </w:r>
    </w:p>
    <w:p w14:paraId="7D00E67E"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 xml:space="preserve">Témakör: </w:t>
      </w:r>
      <w:r w:rsidRPr="00FA4F02">
        <w:rPr>
          <w:rFonts w:ascii="Cambria" w:hAnsi="Cambria"/>
          <w:b/>
        </w:rPr>
        <w:t>Az élővilág és az ember kapcsolata, fenntarthatóság</w:t>
      </w:r>
    </w:p>
    <w:p w14:paraId="26977932" w14:textId="7E9EF0E1"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Pr="00FA4F02">
        <w:rPr>
          <w:rFonts w:ascii="Cambria" w:hAnsi="Cambria"/>
          <w:b/>
          <w:bCs/>
          <w:color w:val="000000" w:themeColor="text1"/>
        </w:rPr>
        <w:t>5</w:t>
      </w:r>
      <w:r w:rsidRPr="00FA4F02">
        <w:rPr>
          <w:rFonts w:ascii="Cambria" w:hAnsi="Cambria"/>
          <w:b/>
          <w:bCs/>
        </w:rPr>
        <w:t xml:space="preserve"> óra</w:t>
      </w:r>
    </w:p>
    <w:p w14:paraId="1C112BBD"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59C7AA74"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5BE31834"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alapfokon alkalmazza a rendszerszintű gondolkodás műveleteit, azonosítani tudja egy biológiai rendszer részeit, kapcsolatait és funkcióit, érti a csoportképzés jelentőségét, a tanult csoportokba besorolást végez;</w:t>
      </w:r>
    </w:p>
    <w:p w14:paraId="32246A98"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természetvédelmi, bioetikai, egészségműveltségi témákban tényekre alapozottan érvel, vitákban többféle nézőpontot is figyelembe vesz;</w:t>
      </w:r>
    </w:p>
    <w:p w14:paraId="3A1A0BAE" w14:textId="77777777" w:rsidR="00FA4F02" w:rsidRPr="00FA4F02" w:rsidRDefault="00FA4F02" w:rsidP="00843E0B">
      <w:pPr>
        <w:numPr>
          <w:ilvl w:val="0"/>
          <w:numId w:val="3"/>
        </w:numPr>
        <w:spacing w:after="120" w:line="276" w:lineRule="auto"/>
        <w:ind w:left="357" w:hanging="357"/>
        <w:jc w:val="both"/>
        <w:rPr>
          <w:rFonts w:ascii="Cambria" w:hAnsi="Cambria" w:cstheme="minorHAnsi"/>
          <w:b/>
        </w:rPr>
      </w:pPr>
      <w:r w:rsidRPr="00FA4F02">
        <w:rPr>
          <w:rFonts w:ascii="Cambria" w:hAnsi="Cambria" w:cstheme="minorHAnsi"/>
        </w:rPr>
        <w:t>önállóan vagy másokkal együttműködve kivitelez tanulási projekteket.</w:t>
      </w:r>
    </w:p>
    <w:p w14:paraId="143EF079" w14:textId="77777777" w:rsidR="00FA4F02" w:rsidRPr="00FA4F02" w:rsidRDefault="00FA4F02" w:rsidP="00FA4F02">
      <w:pPr>
        <w:rPr>
          <w:rFonts w:ascii="Cambria" w:hAnsi="Cambria"/>
          <w:b/>
        </w:rPr>
      </w:pPr>
      <w:r w:rsidRPr="00FA4F02">
        <w:rPr>
          <w:rFonts w:ascii="Cambria" w:hAnsi="Cambria"/>
          <w:b/>
        </w:rPr>
        <w:t>A témakör tanulása eredményeként a tanuló:</w:t>
      </w:r>
    </w:p>
    <w:p w14:paraId="4D9C18C4"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kritikusan és önkritikusan értékeli az emberi tevékenység természeti környezetre gyakorolt hatását, életvitelében tudatosan követi a természet- és környezetvédelem szempontjait;</w:t>
      </w:r>
    </w:p>
    <w:p w14:paraId="786EE3A0"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ismeri a növények gondozásának biológiai alapjait, több szempontot is figyelembe véve értékeli a növények, a növénytermesztés élelmezési, ipari és környezeti jelentőségét;</w:t>
      </w:r>
    </w:p>
    <w:p w14:paraId="511F7BD1" w14:textId="77777777" w:rsidR="00FA4F02" w:rsidRPr="00FA4F02" w:rsidRDefault="00FA4F02"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kritikusan vizsgálja a haszonállatok tartási módjai és a fajra jellemző igények közötti ellentmondásokat, ismeri és érti a nagyüzemi technológiák és a humánus állattartási módok közötti különbségeket;</w:t>
      </w:r>
    </w:p>
    <w:p w14:paraId="3FDDE328" w14:textId="77777777" w:rsidR="00FA4F02" w:rsidRPr="00FA4F02" w:rsidRDefault="00FA4F02"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t>példák alapján elemzi a globális környezeti problémák gazdasági és társadalmi összefüggéseit, a megelőzés, a kárcsökkentés és az alkalmazkodás stratégiáit.</w:t>
      </w:r>
    </w:p>
    <w:p w14:paraId="3E605464"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10925886"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biológiai sokféleség beszűkülését előidéző okok és a lehetséges veszélyek felismerése, az ellenük megtehető intézkedések példáinak elemzése</w:t>
      </w:r>
    </w:p>
    <w:p w14:paraId="595AB823"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Az emberi populáció növekedésével, a települések és a gazdálkodás átalakulásával járó hatások konkrét példák alapján való elemzése, az élővilág változásával való összefüggésének vizsgálata </w:t>
      </w:r>
    </w:p>
    <w:p w14:paraId="0856FE0B"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fogyasztói létforma és a Föld véges erőforrásai közötti ellentmondás felismerése, a fenntarthatóság problémájának több szempontú elemzése</w:t>
      </w:r>
    </w:p>
    <w:p w14:paraId="0C5CB1FC"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ökológiai gazdálkodás, a génmegőrzés biológiai alapjainak megteremtését és megőrzését szolgáló eljárások elvi ismerete, példákon alapuló bemutatása</w:t>
      </w:r>
    </w:p>
    <w:p w14:paraId="5B24B6AF"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éghajlatváltozási modellek által a bioszféra jövőjére adott előrejelzések értékelése, a megelőzés, hatáscsökkentés és alkalmazkodás módjainak áttekintése</w:t>
      </w:r>
    </w:p>
    <w:p w14:paraId="2A8142E0"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3BEF430C" w14:textId="77777777" w:rsidR="00FA4F02" w:rsidRPr="00FA4F02" w:rsidRDefault="00FA4F02" w:rsidP="00FA4F02">
      <w:pPr>
        <w:rPr>
          <w:rFonts w:ascii="Cambria" w:hAnsi="Cambria"/>
        </w:rPr>
      </w:pPr>
      <w:r w:rsidRPr="00FA4F02">
        <w:rPr>
          <w:rFonts w:ascii="Cambria" w:hAnsi="Cambria"/>
        </w:rPr>
        <w:t>biológiai sokféleség, fajgazdagság, fajtanemesítés, génmegőrzés, globális probléma, éghajlatváltozás, monokultúra, biogazdálkodás, tájgazdálkodás, fenntarthatóság</w:t>
      </w:r>
    </w:p>
    <w:p w14:paraId="64EBFB9F"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4C2101EA" w14:textId="77777777" w:rsidR="00FA4F02" w:rsidRPr="00FA4F02" w:rsidRDefault="00FA4F02" w:rsidP="00843E0B">
      <w:pPr>
        <w:pStyle w:val="Listaszerbekezds"/>
        <w:numPr>
          <w:ilvl w:val="0"/>
          <w:numId w:val="23"/>
        </w:numPr>
        <w:spacing w:after="120" w:line="276" w:lineRule="auto"/>
        <w:contextualSpacing/>
        <w:jc w:val="both"/>
        <w:rPr>
          <w:rFonts w:ascii="Cambria" w:hAnsi="Cambria"/>
          <w:bCs/>
        </w:rPr>
      </w:pPr>
      <w:r w:rsidRPr="00FA4F02">
        <w:rPr>
          <w:rFonts w:ascii="Cambria" w:hAnsi="Cambria"/>
          <w:bCs/>
        </w:rPr>
        <w:t xml:space="preserve">Információgyűjtés, rajzos vázlat szerkesztése az intézménynek helyet adó település, az iskola környezetének jellegzetes gazdálkodási és településformáló tevékenységeiről </w:t>
      </w:r>
    </w:p>
    <w:p w14:paraId="29535137" w14:textId="77777777" w:rsidR="00FA4F02" w:rsidRPr="00FA4F02" w:rsidRDefault="00FA4F02" w:rsidP="00843E0B">
      <w:pPr>
        <w:pStyle w:val="Listaszerbekezds"/>
        <w:numPr>
          <w:ilvl w:val="0"/>
          <w:numId w:val="23"/>
        </w:numPr>
        <w:spacing w:after="120" w:line="276" w:lineRule="auto"/>
        <w:contextualSpacing/>
        <w:jc w:val="both"/>
        <w:rPr>
          <w:rFonts w:ascii="Cambria" w:hAnsi="Cambria"/>
          <w:bCs/>
        </w:rPr>
      </w:pPr>
      <w:r w:rsidRPr="00FA4F02">
        <w:rPr>
          <w:rFonts w:ascii="Cambria" w:hAnsi="Cambria"/>
          <w:bCs/>
        </w:rPr>
        <w:t>A helyi szinttől a régión, a kontinensen át a globális szintig átívelő, a természetvédelemmel összefüggő esetek, példák keresése, az összefüggések feltárása</w:t>
      </w:r>
    </w:p>
    <w:p w14:paraId="5AA0F740" w14:textId="77777777" w:rsidR="003E4101" w:rsidRPr="00FA4F02" w:rsidRDefault="003E4101" w:rsidP="006732E5">
      <w:pPr>
        <w:spacing w:before="240" w:after="360" w:line="360" w:lineRule="auto"/>
        <w:jc w:val="center"/>
        <w:rPr>
          <w:rFonts w:ascii="Cambria" w:hAnsi="Cambria"/>
        </w:rPr>
      </w:pPr>
    </w:p>
    <w:p w14:paraId="1DD17ABB" w14:textId="2B2BBB83" w:rsidR="00C13B97" w:rsidRPr="00FA4F02" w:rsidRDefault="00FA4F02" w:rsidP="00FA4F02">
      <w:pPr>
        <w:spacing w:before="480" w:after="240" w:line="360" w:lineRule="auto"/>
        <w:jc w:val="center"/>
        <w:rPr>
          <w:rFonts w:ascii="Cambria" w:hAnsi="Cambria"/>
          <w:b/>
        </w:rPr>
      </w:pPr>
      <w:r>
        <w:rPr>
          <w:rFonts w:ascii="Cambria" w:hAnsi="Cambria"/>
          <w:b/>
          <w:bCs/>
        </w:rPr>
        <w:lastRenderedPageBreak/>
        <w:t>A f</w:t>
      </w:r>
      <w:r w:rsidR="00C13B97" w:rsidRPr="00FA4F02">
        <w:rPr>
          <w:rFonts w:ascii="Cambria" w:hAnsi="Cambria"/>
          <w:b/>
          <w:bCs/>
        </w:rPr>
        <w:t>ejlesztés várt eredményei a</w:t>
      </w:r>
      <w:r w:rsidR="00C13B97" w:rsidRPr="00FA4F02">
        <w:rPr>
          <w:rFonts w:ascii="Cambria" w:hAnsi="Cambria"/>
        </w:rPr>
        <w:t xml:space="preserve"> </w:t>
      </w:r>
      <w:r w:rsidR="00C13B97" w:rsidRPr="00FA4F02">
        <w:rPr>
          <w:rFonts w:ascii="Cambria" w:hAnsi="Cambria"/>
          <w:b/>
        </w:rPr>
        <w:t>7. évfolyam végén</w:t>
      </w:r>
    </w:p>
    <w:p w14:paraId="5180969A"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A tanuló értse az éghajlati övezetek kialakulásának okait és a biomok összetételének összefüggéseit az adott térségre jellemző környezeti tényezőkkel. </w:t>
      </w:r>
    </w:p>
    <w:p w14:paraId="34669B84"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Ismerje a globális környezetkárosítás veszélyeit, értse, hogy a változatosság és a biológiai sokféleség érték.</w:t>
      </w:r>
    </w:p>
    <w:p w14:paraId="14874505"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Ismerje és megfelelő algoritmus alapján tudja jellemezni a jellegzetes életközösségeket alkotó legfontosabb fajokat, tudjon belőlük táplálékláncot összeállítani. </w:t>
      </w:r>
    </w:p>
    <w:p w14:paraId="776D8FE3"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Példákkal tudja illusztrálni az élőlények közötti kölcsönhatások leggyakoribb formáit. </w:t>
      </w:r>
    </w:p>
    <w:p w14:paraId="44E4F167"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Tudja bemutatni az egyes életközösségek szerkezetét, térbeli elrendeződésük hasonlóságait és különbségeit. </w:t>
      </w:r>
    </w:p>
    <w:p w14:paraId="0EE9CD8E"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Ismerje az életközösségek változatosságának és változásának okait.</w:t>
      </w:r>
    </w:p>
    <w:p w14:paraId="282A2846"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Tudjon különbséget tenni csoportosítás és rendszerezés között. </w:t>
      </w:r>
    </w:p>
    <w:p w14:paraId="718F8952" w14:textId="4C001476"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Legyen tisztába</w:t>
      </w:r>
      <w:r w:rsidR="00FA4F02">
        <w:rPr>
          <w:rFonts w:ascii="Cambria" w:hAnsi="Cambria"/>
        </w:rPr>
        <w:t>n</w:t>
      </w:r>
      <w:r w:rsidRPr="00FA4F02">
        <w:rPr>
          <w:rFonts w:ascii="Cambria" w:hAnsi="Cambria"/>
        </w:rPr>
        <w:t xml:space="preserve"> a fejlődéstörténeti rendszer alapjaival. </w:t>
      </w:r>
    </w:p>
    <w:p w14:paraId="53DCAF17" w14:textId="4D380063" w:rsidR="00C13B97"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Ismerje az élővilág országait, törzseit és jellegzetes osztályait. </w:t>
      </w:r>
    </w:p>
    <w:p w14:paraId="4F3991AD" w14:textId="7E4AA58A" w:rsidR="00C13B97"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Tudja elhelyezni morfológiai jellegzetességeik alapján, az ismert élőlényeket a fejlődés-történeti rendszerben (maximum osztály szintig).</w:t>
      </w:r>
    </w:p>
    <w:p w14:paraId="10BDA495" w14:textId="77777777" w:rsidR="00FA4F02" w:rsidRPr="00FA4F02" w:rsidRDefault="00FA4F02" w:rsidP="006732E5">
      <w:pPr>
        <w:tabs>
          <w:tab w:val="right" w:pos="255"/>
        </w:tabs>
        <w:spacing w:line="360" w:lineRule="auto"/>
        <w:ind w:left="340" w:hanging="340"/>
        <w:rPr>
          <w:rFonts w:ascii="Cambria" w:hAnsi="Cambria"/>
        </w:rPr>
      </w:pPr>
    </w:p>
    <w:p w14:paraId="753ACDF0" w14:textId="77777777" w:rsidR="00C13B97" w:rsidRPr="00FA4F02" w:rsidRDefault="00C13B97" w:rsidP="006732E5">
      <w:pPr>
        <w:spacing w:after="360" w:line="360" w:lineRule="auto"/>
        <w:jc w:val="center"/>
        <w:rPr>
          <w:rFonts w:ascii="Cambria" w:hAnsi="Cambria"/>
          <w:b/>
        </w:rPr>
      </w:pPr>
      <w:r w:rsidRPr="00FA4F02">
        <w:rPr>
          <w:rFonts w:ascii="Cambria" w:hAnsi="Cambria"/>
          <w:b/>
        </w:rPr>
        <w:br w:type="page"/>
      </w:r>
      <w:r w:rsidRPr="00FA4F02">
        <w:rPr>
          <w:rFonts w:ascii="Cambria" w:hAnsi="Cambria"/>
          <w:b/>
        </w:rPr>
        <w:lastRenderedPageBreak/>
        <w:t>8. évfolyam</w:t>
      </w:r>
    </w:p>
    <w:p w14:paraId="3D50B656" w14:textId="4D59DEE5" w:rsidR="00C13B97" w:rsidRPr="00FA4F02" w:rsidRDefault="00C13B97" w:rsidP="006732E5">
      <w:pPr>
        <w:spacing w:after="360" w:line="360" w:lineRule="auto"/>
        <w:jc w:val="center"/>
        <w:rPr>
          <w:rFonts w:ascii="Cambria" w:hAnsi="Cambria"/>
          <w:b/>
        </w:rPr>
      </w:pPr>
      <w:r w:rsidRPr="00FA4F02">
        <w:rPr>
          <w:rFonts w:ascii="Cambria" w:hAnsi="Cambria"/>
          <w:b/>
        </w:rPr>
        <w:t>Tematikai egységek áttekintő táblázata</w:t>
      </w:r>
    </w:p>
    <w:tbl>
      <w:tblPr>
        <w:tblStyle w:val="Rcsostblzat"/>
        <w:tblW w:w="9288" w:type="dxa"/>
        <w:tblLook w:val="04A0" w:firstRow="1" w:lastRow="0" w:firstColumn="1" w:lastColumn="0" w:noHBand="0" w:noVBand="1"/>
      </w:tblPr>
      <w:tblGrid>
        <w:gridCol w:w="3427"/>
        <w:gridCol w:w="4317"/>
        <w:gridCol w:w="1544"/>
      </w:tblGrid>
      <w:tr w:rsidR="00FA4F02" w:rsidRPr="00FA4F02" w14:paraId="2B3FBA65" w14:textId="77777777" w:rsidTr="00CB00D8">
        <w:tc>
          <w:tcPr>
            <w:tcW w:w="3427" w:type="dxa"/>
          </w:tcPr>
          <w:p w14:paraId="3C6D009D" w14:textId="77777777" w:rsidR="00FA4F02" w:rsidRPr="00FA4F02" w:rsidRDefault="00FA4F02" w:rsidP="00CB00D8">
            <w:pPr>
              <w:rPr>
                <w:rFonts w:ascii="Cambria" w:hAnsi="Cambria" w:cstheme="minorHAnsi"/>
                <w:b/>
                <w:color w:val="0070C0"/>
              </w:rPr>
            </w:pPr>
            <w:r w:rsidRPr="00FA4F02">
              <w:rPr>
                <w:rFonts w:ascii="Cambria" w:hAnsi="Cambria" w:cstheme="minorHAnsi"/>
                <w:b/>
                <w:color w:val="0070C0"/>
              </w:rPr>
              <w:t>Nat témakörök</w:t>
            </w:r>
          </w:p>
        </w:tc>
        <w:tc>
          <w:tcPr>
            <w:tcW w:w="4317" w:type="dxa"/>
          </w:tcPr>
          <w:p w14:paraId="3CBD6957" w14:textId="77777777" w:rsidR="00FA4F02" w:rsidRPr="00FA4F02" w:rsidRDefault="00FA4F02" w:rsidP="00CB00D8">
            <w:pPr>
              <w:rPr>
                <w:rFonts w:ascii="Cambria" w:hAnsi="Cambria" w:cstheme="minorHAnsi"/>
                <w:b/>
                <w:color w:val="0070C0"/>
              </w:rPr>
            </w:pPr>
            <w:r w:rsidRPr="00FA4F02">
              <w:rPr>
                <w:rFonts w:ascii="Cambria" w:hAnsi="Cambria" w:cstheme="minorHAnsi"/>
                <w:b/>
                <w:color w:val="0070C0"/>
              </w:rPr>
              <w:t>Témakör neve</w:t>
            </w:r>
          </w:p>
        </w:tc>
        <w:tc>
          <w:tcPr>
            <w:tcW w:w="1544" w:type="dxa"/>
          </w:tcPr>
          <w:p w14:paraId="497F146F" w14:textId="77777777" w:rsidR="00FA4F02" w:rsidRPr="00FA4F02" w:rsidRDefault="00FA4F02" w:rsidP="00CB00D8">
            <w:pPr>
              <w:jc w:val="center"/>
              <w:rPr>
                <w:rFonts w:ascii="Cambria" w:hAnsi="Cambria" w:cstheme="minorHAnsi"/>
                <w:b/>
                <w:color w:val="0070C0"/>
              </w:rPr>
            </w:pPr>
            <w:r w:rsidRPr="00FA4F02">
              <w:rPr>
                <w:rFonts w:ascii="Cambria" w:hAnsi="Cambria" w:cstheme="minorHAnsi"/>
                <w:b/>
                <w:color w:val="0070C0"/>
              </w:rPr>
              <w:t>Javasolt óraszám</w:t>
            </w:r>
          </w:p>
        </w:tc>
      </w:tr>
      <w:tr w:rsidR="00FA4F02" w:rsidRPr="00FA4F02" w14:paraId="21904F94" w14:textId="77777777" w:rsidTr="00CB00D8">
        <w:tc>
          <w:tcPr>
            <w:tcW w:w="3427" w:type="dxa"/>
          </w:tcPr>
          <w:p w14:paraId="46DE86E3" w14:textId="77777777" w:rsidR="00FA4F02" w:rsidRPr="00FA4F02" w:rsidRDefault="00FA4F02" w:rsidP="00CB00D8">
            <w:pPr>
              <w:rPr>
                <w:rFonts w:ascii="Cambria" w:hAnsi="Cambria" w:cstheme="minorHAnsi"/>
                <w:b/>
                <w:color w:val="0070C0"/>
              </w:rPr>
            </w:pPr>
          </w:p>
        </w:tc>
        <w:tc>
          <w:tcPr>
            <w:tcW w:w="4317" w:type="dxa"/>
          </w:tcPr>
          <w:p w14:paraId="61E99645" w14:textId="77777777" w:rsidR="00FA4F02" w:rsidRPr="00FA4F02" w:rsidRDefault="00FA4F02" w:rsidP="00CB00D8">
            <w:pPr>
              <w:rPr>
                <w:rFonts w:ascii="Cambria" w:hAnsi="Cambria" w:cstheme="minorHAnsi"/>
                <w:b/>
                <w:color w:val="0070C0"/>
              </w:rPr>
            </w:pPr>
          </w:p>
        </w:tc>
        <w:tc>
          <w:tcPr>
            <w:tcW w:w="1544" w:type="dxa"/>
          </w:tcPr>
          <w:p w14:paraId="5936ACCE" w14:textId="77777777" w:rsidR="00FA4F02" w:rsidRPr="00FA4F02" w:rsidRDefault="00FA4F02" w:rsidP="00CB00D8">
            <w:pPr>
              <w:jc w:val="center"/>
              <w:rPr>
                <w:rFonts w:ascii="Cambria" w:hAnsi="Cambria" w:cstheme="minorHAnsi"/>
                <w:b/>
                <w:color w:val="0070C0"/>
              </w:rPr>
            </w:pPr>
            <w:r w:rsidRPr="00FA4F02">
              <w:rPr>
                <w:rFonts w:ascii="Cambria" w:hAnsi="Cambria" w:cstheme="minorHAnsi"/>
                <w:b/>
                <w:color w:val="0070C0"/>
              </w:rPr>
              <w:t>51 óra</w:t>
            </w:r>
          </w:p>
        </w:tc>
      </w:tr>
      <w:tr w:rsidR="00FA4F02" w:rsidRPr="00FA4F02" w14:paraId="3F7D7664" w14:textId="77777777" w:rsidTr="00FA4F02">
        <w:tc>
          <w:tcPr>
            <w:tcW w:w="3427" w:type="dxa"/>
          </w:tcPr>
          <w:p w14:paraId="301F1326" w14:textId="6CDA7DAB" w:rsidR="00FA4F02" w:rsidRPr="00FA4F02" w:rsidRDefault="00FA4F02" w:rsidP="00FA4F02">
            <w:pPr>
              <w:ind w:left="1066" w:hanging="1066"/>
              <w:rPr>
                <w:rFonts w:ascii="Cambria" w:hAnsi="Cambria" w:cstheme="minorHAnsi"/>
                <w:bCs/>
              </w:rPr>
            </w:pPr>
            <w:r w:rsidRPr="00FA4F02">
              <w:rPr>
                <w:rFonts w:ascii="Cambria" w:hAnsi="Cambria" w:cstheme="minorHAnsi"/>
                <w:bCs/>
              </w:rPr>
              <w:t>1</w:t>
            </w:r>
            <w:r w:rsidRPr="00FA4F02">
              <w:rPr>
                <w:rFonts w:ascii="Cambria" w:hAnsi="Cambria" w:cstheme="minorHAnsi"/>
                <w:bCs/>
              </w:rPr>
              <w:t>. Az élet kialakulása és szerveződése</w:t>
            </w:r>
          </w:p>
        </w:tc>
        <w:tc>
          <w:tcPr>
            <w:tcW w:w="4317" w:type="dxa"/>
          </w:tcPr>
          <w:p w14:paraId="332E6C80" w14:textId="74D1974E" w:rsidR="00FA4F02" w:rsidRPr="00FA4F02" w:rsidRDefault="00FA4F02" w:rsidP="00FA4F02">
            <w:pPr>
              <w:rPr>
                <w:rFonts w:ascii="Cambria" w:eastAsia="Calibri" w:hAnsi="Cambria" w:cstheme="minorHAnsi"/>
                <w:color w:val="000000"/>
              </w:rPr>
            </w:pPr>
            <w:r w:rsidRPr="00FA4F02">
              <w:rPr>
                <w:rFonts w:ascii="Cambria" w:hAnsi="Cambria" w:cstheme="minorHAnsi"/>
                <w:bCs/>
              </w:rPr>
              <w:t>Az élet kialakulása és szerveződése</w:t>
            </w:r>
          </w:p>
        </w:tc>
        <w:tc>
          <w:tcPr>
            <w:tcW w:w="1544" w:type="dxa"/>
          </w:tcPr>
          <w:p w14:paraId="17054039" w14:textId="5645336B" w:rsidR="00FA4F02" w:rsidRPr="00FA4F02" w:rsidRDefault="00FA4F02" w:rsidP="00FA4F02">
            <w:pPr>
              <w:jc w:val="center"/>
              <w:rPr>
                <w:rFonts w:ascii="Cambria" w:hAnsi="Cambria" w:cstheme="minorHAnsi"/>
              </w:rPr>
            </w:pPr>
            <w:r w:rsidRPr="00FA4F02">
              <w:rPr>
                <w:rFonts w:ascii="Cambria" w:hAnsi="Cambria" w:cstheme="minorHAnsi"/>
              </w:rPr>
              <w:t>4</w:t>
            </w:r>
          </w:p>
        </w:tc>
      </w:tr>
      <w:tr w:rsidR="00FA4F02" w:rsidRPr="00FA4F02" w14:paraId="64DC73AA" w14:textId="77777777" w:rsidTr="00FA4F02">
        <w:tc>
          <w:tcPr>
            <w:tcW w:w="3427" w:type="dxa"/>
            <w:vMerge w:val="restart"/>
          </w:tcPr>
          <w:p w14:paraId="78CE3F6D" w14:textId="37F885D9" w:rsidR="00FA4F02" w:rsidRPr="00FA4F02" w:rsidRDefault="00FA4F02" w:rsidP="00FA4F02">
            <w:pPr>
              <w:ind w:left="1066" w:hanging="1066"/>
              <w:rPr>
                <w:rFonts w:ascii="Cambria" w:hAnsi="Cambria" w:cstheme="minorHAnsi"/>
                <w:bCs/>
              </w:rPr>
            </w:pPr>
            <w:r w:rsidRPr="00FA4F02">
              <w:rPr>
                <w:rFonts w:ascii="Cambria" w:hAnsi="Cambria" w:cstheme="minorHAnsi"/>
                <w:bCs/>
              </w:rPr>
              <w:t>2. Az emberi szervezet felépítése, működése</w:t>
            </w:r>
          </w:p>
        </w:tc>
        <w:tc>
          <w:tcPr>
            <w:tcW w:w="4317" w:type="dxa"/>
          </w:tcPr>
          <w:p w14:paraId="1B6432A9" w14:textId="77777777" w:rsidR="00FA4F02" w:rsidRPr="00FA4F02" w:rsidRDefault="00FA4F02" w:rsidP="00FA4F02">
            <w:pPr>
              <w:rPr>
                <w:rFonts w:ascii="Cambria" w:hAnsi="Cambria" w:cstheme="minorHAnsi"/>
              </w:rPr>
            </w:pPr>
            <w:r w:rsidRPr="00FA4F02">
              <w:rPr>
                <w:rFonts w:ascii="Cambria" w:eastAsia="Calibri" w:hAnsi="Cambria" w:cstheme="minorHAnsi"/>
                <w:color w:val="000000"/>
              </w:rPr>
              <w:t>Az emberi szervezet I. – Testkép, testalkat, mozgásképesség</w:t>
            </w:r>
          </w:p>
        </w:tc>
        <w:tc>
          <w:tcPr>
            <w:tcW w:w="1544" w:type="dxa"/>
          </w:tcPr>
          <w:p w14:paraId="6DF82CD2" w14:textId="77777777" w:rsidR="00FA4F02" w:rsidRPr="00FA4F02" w:rsidRDefault="00FA4F02" w:rsidP="00FA4F02">
            <w:pPr>
              <w:jc w:val="center"/>
              <w:rPr>
                <w:rFonts w:ascii="Cambria" w:hAnsi="Cambria" w:cstheme="minorHAnsi"/>
              </w:rPr>
            </w:pPr>
            <w:r w:rsidRPr="00FA4F02">
              <w:rPr>
                <w:rFonts w:ascii="Cambria" w:hAnsi="Cambria" w:cstheme="minorHAnsi"/>
              </w:rPr>
              <w:t>5</w:t>
            </w:r>
          </w:p>
        </w:tc>
      </w:tr>
      <w:tr w:rsidR="00FA4F02" w:rsidRPr="00FA4F02" w14:paraId="010A9A54" w14:textId="77777777" w:rsidTr="00FA4F02">
        <w:tc>
          <w:tcPr>
            <w:tcW w:w="3427" w:type="dxa"/>
            <w:vMerge/>
          </w:tcPr>
          <w:p w14:paraId="784E38DD" w14:textId="77777777" w:rsidR="00FA4F02" w:rsidRPr="00FA4F02" w:rsidRDefault="00FA4F02" w:rsidP="00FA4F02">
            <w:pPr>
              <w:rPr>
                <w:rFonts w:ascii="Cambria" w:eastAsia="Calibri" w:hAnsi="Cambria" w:cstheme="minorHAnsi"/>
                <w:color w:val="000000"/>
              </w:rPr>
            </w:pPr>
          </w:p>
        </w:tc>
        <w:tc>
          <w:tcPr>
            <w:tcW w:w="4317" w:type="dxa"/>
          </w:tcPr>
          <w:p w14:paraId="6BE87D01" w14:textId="77777777" w:rsidR="00FA4F02" w:rsidRPr="00FA4F02" w:rsidRDefault="00FA4F02" w:rsidP="00FA4F02">
            <w:pPr>
              <w:rPr>
                <w:rFonts w:ascii="Cambria" w:eastAsia="Calibri" w:hAnsi="Cambria" w:cstheme="minorHAnsi"/>
                <w:color w:val="000000"/>
              </w:rPr>
            </w:pPr>
            <w:r w:rsidRPr="00FA4F02">
              <w:rPr>
                <w:rFonts w:ascii="Cambria" w:eastAsia="Calibri" w:hAnsi="Cambria" w:cstheme="minorHAnsi"/>
                <w:color w:val="000000"/>
              </w:rPr>
              <w:t>Az emberi szervezet II. – Anyagforgalom</w:t>
            </w:r>
          </w:p>
        </w:tc>
        <w:tc>
          <w:tcPr>
            <w:tcW w:w="1544" w:type="dxa"/>
          </w:tcPr>
          <w:p w14:paraId="51107FFB" w14:textId="1E597264" w:rsidR="00FA4F02" w:rsidRPr="00FA4F02" w:rsidRDefault="00FA4F02" w:rsidP="00FA4F02">
            <w:pPr>
              <w:jc w:val="center"/>
              <w:rPr>
                <w:rFonts w:ascii="Cambria" w:hAnsi="Cambria" w:cstheme="minorHAnsi"/>
              </w:rPr>
            </w:pPr>
            <w:r w:rsidRPr="00FA4F02">
              <w:rPr>
                <w:rFonts w:ascii="Cambria" w:hAnsi="Cambria" w:cstheme="minorHAnsi"/>
              </w:rPr>
              <w:t>12</w:t>
            </w:r>
          </w:p>
        </w:tc>
      </w:tr>
      <w:tr w:rsidR="00FA4F02" w:rsidRPr="00FA4F02" w14:paraId="2DF1112F" w14:textId="77777777" w:rsidTr="00FA4F02">
        <w:tc>
          <w:tcPr>
            <w:tcW w:w="3427" w:type="dxa"/>
            <w:vMerge/>
          </w:tcPr>
          <w:p w14:paraId="0ECF2956" w14:textId="77777777" w:rsidR="00FA4F02" w:rsidRPr="00FA4F02" w:rsidRDefault="00FA4F02" w:rsidP="00FA4F02">
            <w:pPr>
              <w:rPr>
                <w:rFonts w:ascii="Cambria" w:eastAsia="Calibri" w:hAnsi="Cambria" w:cstheme="minorHAnsi"/>
                <w:color w:val="000000"/>
              </w:rPr>
            </w:pPr>
          </w:p>
        </w:tc>
        <w:tc>
          <w:tcPr>
            <w:tcW w:w="4317" w:type="dxa"/>
          </w:tcPr>
          <w:p w14:paraId="3C719126" w14:textId="77777777" w:rsidR="00FA4F02" w:rsidRPr="00FA4F02" w:rsidRDefault="00FA4F02" w:rsidP="00FA4F02">
            <w:pPr>
              <w:rPr>
                <w:rFonts w:ascii="Cambria" w:eastAsia="Calibri" w:hAnsi="Cambria" w:cstheme="minorHAnsi"/>
                <w:color w:val="000000"/>
              </w:rPr>
            </w:pPr>
            <w:r w:rsidRPr="00FA4F02">
              <w:rPr>
                <w:rFonts w:ascii="Cambria" w:eastAsia="Calibri" w:hAnsi="Cambria" w:cstheme="minorHAnsi"/>
                <w:color w:val="000000"/>
              </w:rPr>
              <w:t>Az emberi szervezet III. – Érzékelés, szabályozás</w:t>
            </w:r>
          </w:p>
        </w:tc>
        <w:tc>
          <w:tcPr>
            <w:tcW w:w="1544" w:type="dxa"/>
          </w:tcPr>
          <w:p w14:paraId="6BDA3A07" w14:textId="77777777" w:rsidR="00FA4F02" w:rsidRPr="00FA4F02" w:rsidRDefault="00FA4F02" w:rsidP="00FA4F02">
            <w:pPr>
              <w:jc w:val="center"/>
              <w:rPr>
                <w:rFonts w:ascii="Cambria" w:hAnsi="Cambria" w:cstheme="minorHAnsi"/>
              </w:rPr>
            </w:pPr>
            <w:r w:rsidRPr="00FA4F02">
              <w:rPr>
                <w:rFonts w:ascii="Cambria" w:hAnsi="Cambria" w:cstheme="minorHAnsi"/>
              </w:rPr>
              <w:t>6</w:t>
            </w:r>
          </w:p>
        </w:tc>
      </w:tr>
      <w:tr w:rsidR="00FA4F02" w:rsidRPr="00FA4F02" w14:paraId="1BCD9C40" w14:textId="77777777" w:rsidTr="00FA4F02">
        <w:tc>
          <w:tcPr>
            <w:tcW w:w="3427" w:type="dxa"/>
            <w:vMerge/>
          </w:tcPr>
          <w:p w14:paraId="142D0E9F" w14:textId="77777777" w:rsidR="00FA4F02" w:rsidRPr="00FA4F02" w:rsidRDefault="00FA4F02" w:rsidP="00FA4F02">
            <w:pPr>
              <w:rPr>
                <w:rFonts w:ascii="Cambria" w:hAnsi="Cambria" w:cstheme="minorHAnsi"/>
                <w:bCs/>
              </w:rPr>
            </w:pPr>
          </w:p>
        </w:tc>
        <w:tc>
          <w:tcPr>
            <w:tcW w:w="4317" w:type="dxa"/>
          </w:tcPr>
          <w:p w14:paraId="1F96955F" w14:textId="77C621D7" w:rsidR="00FA4F02" w:rsidRPr="00FA4F02" w:rsidRDefault="00FA4F02" w:rsidP="00FA4F02">
            <w:pPr>
              <w:rPr>
                <w:rFonts w:ascii="Cambria" w:hAnsi="Cambria" w:cstheme="minorHAnsi"/>
              </w:rPr>
            </w:pPr>
            <w:r w:rsidRPr="00FA4F02">
              <w:rPr>
                <w:rFonts w:ascii="Cambria" w:hAnsi="Cambria" w:cstheme="minorHAnsi"/>
                <w:bCs/>
              </w:rPr>
              <w:t>Szaporodás, fejlődés, életmód</w:t>
            </w:r>
          </w:p>
        </w:tc>
        <w:tc>
          <w:tcPr>
            <w:tcW w:w="1544" w:type="dxa"/>
          </w:tcPr>
          <w:p w14:paraId="6EED2C69" w14:textId="77777777" w:rsidR="00FA4F02" w:rsidRPr="00FA4F02" w:rsidRDefault="00FA4F02" w:rsidP="00FA4F02">
            <w:pPr>
              <w:jc w:val="center"/>
              <w:rPr>
                <w:rFonts w:ascii="Cambria" w:hAnsi="Cambria" w:cstheme="minorHAnsi"/>
              </w:rPr>
            </w:pPr>
            <w:r w:rsidRPr="00FA4F02">
              <w:rPr>
                <w:rFonts w:ascii="Cambria" w:hAnsi="Cambria" w:cstheme="minorHAnsi"/>
              </w:rPr>
              <w:t>10</w:t>
            </w:r>
          </w:p>
        </w:tc>
      </w:tr>
      <w:tr w:rsidR="00FA4F02" w:rsidRPr="00FA4F02" w14:paraId="1B57513F" w14:textId="77777777" w:rsidTr="00FA4F02">
        <w:tc>
          <w:tcPr>
            <w:tcW w:w="3427" w:type="dxa"/>
          </w:tcPr>
          <w:p w14:paraId="24EAE0F0" w14:textId="77777777" w:rsidR="00FA4F02" w:rsidRPr="00FA4F02" w:rsidRDefault="00FA4F02" w:rsidP="00FA4F02">
            <w:pPr>
              <w:rPr>
                <w:rFonts w:ascii="Cambria" w:hAnsi="Cambria" w:cstheme="minorHAnsi"/>
                <w:bCs/>
              </w:rPr>
            </w:pPr>
          </w:p>
        </w:tc>
        <w:tc>
          <w:tcPr>
            <w:tcW w:w="4317" w:type="dxa"/>
          </w:tcPr>
          <w:p w14:paraId="61C40F88" w14:textId="438052F9" w:rsidR="00FA4F02" w:rsidRPr="00FA4F02" w:rsidRDefault="00FA4F02" w:rsidP="00FA4F02">
            <w:pPr>
              <w:rPr>
                <w:rFonts w:ascii="Cambria" w:hAnsi="Cambria" w:cstheme="minorHAnsi"/>
                <w:bCs/>
              </w:rPr>
            </w:pPr>
            <w:r w:rsidRPr="00FA4F02">
              <w:rPr>
                <w:rFonts w:ascii="Cambria" w:hAnsi="Cambria" w:cstheme="minorHAnsi"/>
                <w:bCs/>
              </w:rPr>
              <w:t>Öröklődés</w:t>
            </w:r>
          </w:p>
        </w:tc>
        <w:tc>
          <w:tcPr>
            <w:tcW w:w="1544" w:type="dxa"/>
          </w:tcPr>
          <w:p w14:paraId="3994C506" w14:textId="06C256A3" w:rsidR="00FA4F02" w:rsidRPr="00FA4F02" w:rsidRDefault="00FA4F02" w:rsidP="00FA4F02">
            <w:pPr>
              <w:jc w:val="center"/>
              <w:rPr>
                <w:rFonts w:ascii="Cambria" w:hAnsi="Cambria" w:cstheme="minorHAnsi"/>
              </w:rPr>
            </w:pPr>
            <w:r w:rsidRPr="00FA4F02">
              <w:rPr>
                <w:rFonts w:ascii="Cambria" w:hAnsi="Cambria" w:cstheme="minorHAnsi"/>
              </w:rPr>
              <w:t>4</w:t>
            </w:r>
          </w:p>
        </w:tc>
      </w:tr>
      <w:tr w:rsidR="00FA4F02" w:rsidRPr="00FA4F02" w14:paraId="727822FB" w14:textId="77777777" w:rsidTr="00FA4F02">
        <w:tc>
          <w:tcPr>
            <w:tcW w:w="3427" w:type="dxa"/>
          </w:tcPr>
          <w:p w14:paraId="39F01080" w14:textId="147EBCA4" w:rsidR="00FA4F02" w:rsidRPr="00FA4F02" w:rsidRDefault="00FA4F02" w:rsidP="00FA4F02">
            <w:pPr>
              <w:rPr>
                <w:rFonts w:ascii="Cambria" w:eastAsia="Calibri" w:hAnsi="Cambria" w:cstheme="minorHAnsi"/>
                <w:color w:val="000000"/>
              </w:rPr>
            </w:pPr>
            <w:r w:rsidRPr="00FA4F02">
              <w:rPr>
                <w:rFonts w:ascii="Cambria" w:hAnsi="Cambria" w:cstheme="minorHAnsi"/>
                <w:bCs/>
              </w:rPr>
              <w:t>3. Életmód és egészség</w:t>
            </w:r>
          </w:p>
        </w:tc>
        <w:tc>
          <w:tcPr>
            <w:tcW w:w="4317" w:type="dxa"/>
          </w:tcPr>
          <w:p w14:paraId="49B5E2C1" w14:textId="77777777" w:rsidR="00FA4F02" w:rsidRPr="00FA4F02" w:rsidRDefault="00FA4F02" w:rsidP="00FA4F02">
            <w:pPr>
              <w:rPr>
                <w:rFonts w:ascii="Cambria" w:hAnsi="Cambria" w:cstheme="minorHAnsi"/>
              </w:rPr>
            </w:pPr>
            <w:r w:rsidRPr="00FA4F02">
              <w:rPr>
                <w:rFonts w:ascii="Cambria" w:eastAsia="Calibri" w:hAnsi="Cambria" w:cstheme="minorHAnsi"/>
                <w:color w:val="000000"/>
              </w:rPr>
              <w:t>Egészségmegőrzés, elsősegély</w:t>
            </w:r>
          </w:p>
        </w:tc>
        <w:tc>
          <w:tcPr>
            <w:tcW w:w="1544" w:type="dxa"/>
          </w:tcPr>
          <w:p w14:paraId="61C8E14D" w14:textId="77777777" w:rsidR="00FA4F02" w:rsidRPr="00FA4F02" w:rsidRDefault="00FA4F02" w:rsidP="00FA4F02">
            <w:pPr>
              <w:jc w:val="center"/>
              <w:rPr>
                <w:rFonts w:ascii="Cambria" w:hAnsi="Cambria" w:cstheme="minorHAnsi"/>
              </w:rPr>
            </w:pPr>
            <w:r w:rsidRPr="00FA4F02">
              <w:rPr>
                <w:rFonts w:ascii="Cambria" w:hAnsi="Cambria" w:cstheme="minorHAnsi"/>
              </w:rPr>
              <w:t>10</w:t>
            </w:r>
          </w:p>
        </w:tc>
      </w:tr>
    </w:tbl>
    <w:p w14:paraId="0BC8DCCC" w14:textId="5A094184" w:rsidR="003E4101" w:rsidRPr="00FA4F02" w:rsidRDefault="003E4101" w:rsidP="006732E5">
      <w:pPr>
        <w:spacing w:after="360" w:line="360" w:lineRule="auto"/>
        <w:jc w:val="center"/>
        <w:rPr>
          <w:rFonts w:ascii="Cambria" w:hAnsi="Cambria"/>
          <w:b/>
        </w:rPr>
      </w:pPr>
    </w:p>
    <w:p w14:paraId="4847493E" w14:textId="77777777" w:rsidR="00FA4F02" w:rsidRPr="00FA4F02" w:rsidRDefault="00FA4F02" w:rsidP="00FA4F02">
      <w:pPr>
        <w:spacing w:before="480"/>
        <w:ind w:left="1066" w:hanging="1066"/>
        <w:rPr>
          <w:rFonts w:ascii="Cambria" w:hAnsi="Cambria"/>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hAnsi="Cambria"/>
          <w:b/>
          <w:bCs/>
        </w:rPr>
        <w:t>Az élet kialakulása és szerveződése</w:t>
      </w:r>
    </w:p>
    <w:p w14:paraId="71D19EB9" w14:textId="6BDC9939" w:rsidR="00FA4F02" w:rsidRPr="00FA4F02" w:rsidRDefault="00FA4F02" w:rsidP="00FA4F02">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Pr="00FA4F02">
        <w:rPr>
          <w:rFonts w:ascii="Cambria" w:hAnsi="Cambria"/>
          <w:b/>
          <w:bCs/>
        </w:rPr>
        <w:t>4</w:t>
      </w:r>
      <w:r w:rsidRPr="00FA4F02">
        <w:rPr>
          <w:rFonts w:ascii="Cambria" w:hAnsi="Cambria"/>
          <w:b/>
          <w:bCs/>
        </w:rPr>
        <w:t xml:space="preserve"> óra</w:t>
      </w:r>
    </w:p>
    <w:p w14:paraId="11C3044A"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01883FB6" w14:textId="77777777" w:rsidR="00FA4F02" w:rsidRPr="00FA4F02" w:rsidRDefault="00FA4F02" w:rsidP="00FA4F02">
      <w:pPr>
        <w:rPr>
          <w:rFonts w:ascii="Cambria" w:hAnsi="Cambria"/>
          <w:b/>
        </w:rPr>
      </w:pPr>
      <w:r w:rsidRPr="00FA4F02">
        <w:rPr>
          <w:rFonts w:ascii="Cambria" w:hAnsi="Cambria"/>
          <w:b/>
        </w:rPr>
        <w:t>A témakör tanulása hozzájárul ahhoz, hogy a tanuló a nevelési-oktatási szakasz végére:</w:t>
      </w:r>
    </w:p>
    <w:p w14:paraId="6300DEC4" w14:textId="77777777" w:rsidR="00FA4F02" w:rsidRPr="00FA4F02" w:rsidRDefault="00FA4F02" w:rsidP="00843E0B">
      <w:pPr>
        <w:pStyle w:val="Listaszerbekezds"/>
        <w:numPr>
          <w:ilvl w:val="0"/>
          <w:numId w:val="10"/>
        </w:numPr>
        <w:spacing w:line="276" w:lineRule="auto"/>
        <w:contextualSpacing/>
        <w:jc w:val="both"/>
        <w:rPr>
          <w:rFonts w:ascii="Cambria" w:hAnsi="Cambria"/>
          <w:b/>
        </w:rPr>
      </w:pPr>
      <w:r w:rsidRPr="00FA4F02">
        <w:rPr>
          <w:rFonts w:ascii="Cambria" w:hAnsi="Cambria"/>
        </w:rPr>
        <w:t>alapfokon alkalmazza a rendszerszintű gondolkodás műveleteit, azonosítani tudja egy biológiai rendszer részeit, kapcsolatait és funkcióit, érti a csoportképzés jelentőségét, a tanult csoportokba besorolást végez;</w:t>
      </w:r>
    </w:p>
    <w:p w14:paraId="336EE124"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biológiai rendszerekkel, jelenségekkel kapcsolatos képi információkat szóban vagy írásban értelmez, alkalmazza a vizualizálás, az ábrákban való összefoglalás módszerét.</w:t>
      </w:r>
    </w:p>
    <w:p w14:paraId="3FC00283" w14:textId="7DE8943D" w:rsidR="00FA4F02" w:rsidRPr="00FA4F02" w:rsidRDefault="00FA4F02" w:rsidP="00FA4F02">
      <w:pPr>
        <w:rPr>
          <w:rFonts w:ascii="Cambria" w:hAnsi="Cambria"/>
          <w:b/>
        </w:rPr>
      </w:pPr>
      <w:r w:rsidRPr="00FA4F02">
        <w:rPr>
          <w:rFonts w:ascii="Cambria" w:hAnsi="Cambria"/>
          <w:b/>
        </w:rPr>
        <w:t>A témakör tanulása eredményeként a tanuló:</w:t>
      </w:r>
    </w:p>
    <w:p w14:paraId="5E8BD9FA" w14:textId="6796DB1B" w:rsidR="00FA4F02" w:rsidRPr="00FA4F02" w:rsidRDefault="00FA4F02" w:rsidP="00FA4F02">
      <w:pPr>
        <w:rPr>
          <w:rFonts w:ascii="Cambria" w:hAnsi="Cambria"/>
          <w:b/>
        </w:rPr>
      </w:pPr>
    </w:p>
    <w:p w14:paraId="442D2CAA" w14:textId="611C2732"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 xml:space="preserve">tényekre alapozott érveket fogalmaz meg a baktériumok jelentőségével kapcsolatban, értékeli egészségügyi, környezeti és biotechnológiai jelentőségüket; </w:t>
      </w:r>
    </w:p>
    <w:p w14:paraId="101881E2" w14:textId="330A171F"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ismeri a sejteket felépítő szerves anyagok típusait;</w:t>
      </w:r>
    </w:p>
    <w:p w14:paraId="2525D4DC" w14:textId="0DAA5736"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felismeri a sejtalkotókat;</w:t>
      </w:r>
    </w:p>
    <w:p w14:paraId="14173DC4" w14:textId="77777777"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vázlatrajz, fotó vagy mikroszkópos megfigyelés alapján felismeri és megnevezi a sejtmagvas sejttípus legfontosabb alkotórészeit, megfogalmazza a sejtekben zajló életfolyamatok lényegi jellemzőit;</w:t>
      </w:r>
    </w:p>
    <w:p w14:paraId="2C968F07" w14:textId="2A7298CD" w:rsidR="00FA4F02" w:rsidRPr="00FA4F02" w:rsidRDefault="00FA4F02"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képek, videók és mikroszkópos megfigyelések alapján összehasonlítja a növényi és az állati sejtek felépítését és működését, példák alapján értelmezi az egysejtű életmód jellegzetességeit;</w:t>
      </w:r>
    </w:p>
    <w:p w14:paraId="26F9C155"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567A9FC9"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mikroszkópok működési elvének megismerése, a használat készségének fejlesztése </w:t>
      </w:r>
    </w:p>
    <w:p w14:paraId="3950CDEB"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mikroorganizmusok és a földi élet kialakulása közötti kapcsolat felismerése, a földi anyagforgalmi ciklusokban játszott szerepük értelmezése</w:t>
      </w:r>
    </w:p>
    <w:p w14:paraId="6BF8796C"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biológiai energiaforrás szerepének megértése, típusainak megkülönböztetése </w:t>
      </w:r>
    </w:p>
    <w:p w14:paraId="36572842" w14:textId="77777777" w:rsidR="00FA4F02" w:rsidRPr="00FA4F02" w:rsidRDefault="00FA4F02"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növényi és az állati sejttípusok összehasonlítása, anyagcseretípusok megkülönböztetése az energia- és a szénforrás alapján</w:t>
      </w:r>
    </w:p>
    <w:p w14:paraId="48B047EA" w14:textId="77777777" w:rsidR="00FA4F02" w:rsidRPr="00FA4F02" w:rsidRDefault="00FA4F02" w:rsidP="00FA4F02">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2DC3B0FA" w14:textId="77777777" w:rsidR="00FA4F02" w:rsidRPr="00FA4F02" w:rsidRDefault="00FA4F02" w:rsidP="00FA4F02">
      <w:pPr>
        <w:rPr>
          <w:rFonts w:ascii="Cambria" w:hAnsi="Cambria"/>
        </w:rPr>
      </w:pPr>
      <w:r w:rsidRPr="00FA4F02">
        <w:rPr>
          <w:rFonts w:ascii="Cambria" w:hAnsi="Cambria"/>
        </w:rPr>
        <w:lastRenderedPageBreak/>
        <w:t>fénymikroszkóp, sejt, sejtalkotó, baktérium, biológiai információ, gén, anyagcsere, szénforrás, energiaforrás, fotoszintézis, légzés, egysejtű, telep, szövet</w:t>
      </w:r>
    </w:p>
    <w:p w14:paraId="47693FE9" w14:textId="77777777" w:rsidR="00FA4F02" w:rsidRPr="00FA4F02" w:rsidRDefault="00FA4F02" w:rsidP="00FA4F02">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2BC5A65C"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Fénymikroszkóp beállítása, egysejtűek megfigyelése természetes vízmintában vagy tenyészetben, növényi szövetpreparátumok készítése, állati szövetmetszetek vizsgálata, a látottak rögzítése rajzban, mobiltelefonnal és rövid szöveges leírással</w:t>
      </w:r>
    </w:p>
    <w:p w14:paraId="588BF3A8"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Fénymikroszkópos sejtalkotók ábrázolása állati és/vagy növényi sejt rajzán</w:t>
      </w:r>
    </w:p>
    <w:p w14:paraId="0C0F64E0"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A sejtek felépítését és működését bemutató animációk, videók keresése, a látottak megbeszélése, összefoglalása</w:t>
      </w:r>
    </w:p>
    <w:p w14:paraId="459DADFB"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A sejt felépítését és működését értelmező, a tanulók meglévő tudására épülő analógiák keresése és megbeszélése (pl. vár, város, gyár), rajzos vázlat készítése</w:t>
      </w:r>
    </w:p>
    <w:p w14:paraId="4D285066"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A baktériumok sokféle biológiai szerepének bemutatása konkrét példákon keresztül</w:t>
      </w:r>
    </w:p>
    <w:p w14:paraId="1EA12735"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Papucsállatka-tenyészet készítése és vizsgálata</w:t>
      </w:r>
    </w:p>
    <w:p w14:paraId="2769E10A" w14:textId="77777777" w:rsidR="00FA4F02" w:rsidRPr="00FA4F02" w:rsidRDefault="00FA4F02" w:rsidP="00843E0B">
      <w:pPr>
        <w:pStyle w:val="Listaszerbekezds"/>
        <w:numPr>
          <w:ilvl w:val="0"/>
          <w:numId w:val="11"/>
        </w:numPr>
        <w:spacing w:line="276" w:lineRule="auto"/>
        <w:contextualSpacing/>
        <w:rPr>
          <w:rFonts w:ascii="Cambria" w:hAnsi="Cambria"/>
          <w:bCs/>
        </w:rPr>
      </w:pPr>
      <w:r w:rsidRPr="00FA4F02">
        <w:rPr>
          <w:rFonts w:ascii="Cambria" w:hAnsi="Cambria"/>
          <w:bCs/>
        </w:rPr>
        <w:t>Növényi és állati sejtmodell készítése néhány alapvető különbség hangsúlyozásával</w:t>
      </w:r>
    </w:p>
    <w:p w14:paraId="33FD3DD2" w14:textId="77777777" w:rsidR="003E4101" w:rsidRPr="00FA4F02" w:rsidRDefault="003E4101" w:rsidP="003E4101">
      <w:pPr>
        <w:spacing w:before="480" w:line="259" w:lineRule="auto"/>
        <w:rPr>
          <w:rFonts w:ascii="Cambria" w:eastAsia="Calibri" w:hAnsi="Cambria" w:cs="Calibri"/>
          <w:b/>
          <w:i/>
          <w:color w:val="000000"/>
        </w:rPr>
      </w:pPr>
      <w:r w:rsidRPr="00FA4F02">
        <w:rPr>
          <w:rFonts w:ascii="Cambria" w:hAnsi="Cambria" w:cstheme="minorHAnsi"/>
          <w:b/>
          <w:smallCaps/>
          <w:color w:val="2F5496" w:themeColor="accent1" w:themeShade="BF"/>
        </w:rPr>
        <w:t xml:space="preserve">Témakör: </w:t>
      </w:r>
      <w:r w:rsidRPr="00FA4F02">
        <w:rPr>
          <w:rFonts w:ascii="Cambria" w:eastAsia="Calibri" w:hAnsi="Cambria" w:cs="Calibri"/>
          <w:b/>
          <w:color w:val="000000"/>
        </w:rPr>
        <w:t>Az emberi szervezet I. – Testkép, testalkat, mozgásképesség</w:t>
      </w:r>
    </w:p>
    <w:p w14:paraId="15397822" w14:textId="77777777" w:rsidR="003E4101" w:rsidRPr="00FA4F02" w:rsidRDefault="003E4101" w:rsidP="003E4101">
      <w:pPr>
        <w:spacing w:after="160" w:line="259" w:lineRule="auto"/>
        <w:rPr>
          <w:rFonts w:ascii="Cambria" w:hAnsi="Cambria"/>
          <w:b/>
          <w:i/>
          <w:color w:val="000000"/>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Pr="00FA4F02">
        <w:rPr>
          <w:rFonts w:ascii="Cambria" w:hAnsi="Cambria"/>
          <w:b/>
          <w:bCs/>
          <w:color w:val="000000" w:themeColor="text1"/>
        </w:rPr>
        <w:t>5</w:t>
      </w:r>
      <w:r w:rsidRPr="00FA4F02">
        <w:rPr>
          <w:rFonts w:ascii="Cambria" w:hAnsi="Cambria"/>
          <w:b/>
          <w:bCs/>
          <w:color w:val="FF0000"/>
        </w:rPr>
        <w:t xml:space="preserve"> </w:t>
      </w:r>
      <w:r w:rsidRPr="00FA4F02">
        <w:rPr>
          <w:rFonts w:ascii="Cambria" w:hAnsi="Cambria"/>
          <w:b/>
          <w:bCs/>
        </w:rPr>
        <w:t>óra</w:t>
      </w:r>
    </w:p>
    <w:p w14:paraId="58C277D5"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377C0B29" w14:textId="77777777" w:rsidR="003E4101" w:rsidRPr="00FA4F02" w:rsidRDefault="003E4101" w:rsidP="003E4101">
      <w:pPr>
        <w:rPr>
          <w:rFonts w:ascii="Cambria" w:hAnsi="Cambria"/>
          <w:b/>
        </w:rPr>
      </w:pPr>
      <w:r w:rsidRPr="00FA4F02">
        <w:rPr>
          <w:rFonts w:ascii="Cambria" w:hAnsi="Cambria"/>
          <w:b/>
        </w:rPr>
        <w:t>A témakör tanulása hozzájárul ahhoz, hogy a tanuló a nevelési-oktatási szakasz végére:</w:t>
      </w:r>
    </w:p>
    <w:p w14:paraId="2CC4E323"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alapfokon alkalmazza a rendszerszintű gondolkodás műveleteit, azonosítani tudja egy biológiai rendszer részeit, kapcsolatait és funkcióit, érti a csoportképzés jelentőségét, a tanult csoportokba besorolást végez;</w:t>
      </w:r>
    </w:p>
    <w:p w14:paraId="184A74E2"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biológiai rendszerekkel, jelenségekkel kapcsolatos képi információkat szóban vagy írásban értelmez, alkalmazza a vizualizálás, az ábrákban való összefoglalás módszerét;</w:t>
      </w:r>
    </w:p>
    <w:p w14:paraId="7B72BA4B"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 vizsgált biológiai jelenségekkel kapcsolatos megfigyeléseit, következtetéseit és érveit érthetően és pontosan fogalmazza meg, ezeket szükség esetén rajzokkal, fotókkal, videókkal egészíti ki;</w:t>
      </w:r>
    </w:p>
    <w:p w14:paraId="7B61D849" w14:textId="77777777" w:rsidR="003E4101" w:rsidRPr="00FA4F02" w:rsidRDefault="003E4101" w:rsidP="00843E0B">
      <w:pPr>
        <w:numPr>
          <w:ilvl w:val="0"/>
          <w:numId w:val="3"/>
        </w:numPr>
        <w:spacing w:after="120" w:line="276" w:lineRule="auto"/>
        <w:ind w:left="357" w:hanging="357"/>
        <w:jc w:val="both"/>
        <w:rPr>
          <w:rFonts w:ascii="Cambria" w:hAnsi="Cambria" w:cstheme="minorHAnsi"/>
          <w:b/>
        </w:rPr>
      </w:pPr>
      <w:r w:rsidRPr="00FA4F02">
        <w:rPr>
          <w:rFonts w:ascii="Cambria" w:hAnsi="Cambria" w:cstheme="minorHAnsi"/>
        </w:rPr>
        <w:t>kiegyensúlyozott saját testképpel rendelkezik, figyelembe véve az egyéni adottságokat, a nem és a korosztály fejlődési jellegzetességeit, valamint ezek sokféleségét.</w:t>
      </w:r>
    </w:p>
    <w:p w14:paraId="73B37143" w14:textId="77777777" w:rsidR="003E4101" w:rsidRPr="00FA4F02" w:rsidRDefault="003E4101" w:rsidP="003E4101">
      <w:pPr>
        <w:spacing w:line="259" w:lineRule="auto"/>
        <w:rPr>
          <w:rFonts w:ascii="Cambria" w:hAnsi="Cambria"/>
          <w:b/>
        </w:rPr>
      </w:pPr>
      <w:r w:rsidRPr="00FA4F02">
        <w:rPr>
          <w:rFonts w:ascii="Cambria" w:hAnsi="Cambria"/>
          <w:b/>
        </w:rPr>
        <w:t>A témakör tanulása eredményeként a tanuló:</w:t>
      </w:r>
    </w:p>
    <w:p w14:paraId="460D0436"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az emberi test megfigyelése alapján azonosítja a főbb testtájakat és testrészeket, elemzi ezek arányait és szimmetriaviszonyait;</w:t>
      </w:r>
    </w:p>
    <w:p w14:paraId="7C67629B" w14:textId="77777777" w:rsidR="003E4101" w:rsidRPr="00FA4F02" w:rsidRDefault="003E4101" w:rsidP="00843E0B">
      <w:pPr>
        <w:numPr>
          <w:ilvl w:val="0"/>
          <w:numId w:val="3"/>
        </w:numPr>
        <w:spacing w:after="120" w:line="276" w:lineRule="auto"/>
        <w:contextualSpacing/>
        <w:jc w:val="both"/>
        <w:rPr>
          <w:rFonts w:ascii="Cambria" w:hAnsi="Cambria" w:cstheme="minorHAnsi"/>
          <w:b/>
        </w:rPr>
      </w:pPr>
      <w:r w:rsidRPr="00FA4F02">
        <w:rPr>
          <w:rFonts w:ascii="Cambria" w:hAnsi="Cambria" w:cstheme="minorHAnsi"/>
        </w:rPr>
        <w:t>felismeri az emberi bőr, a csontváz és a vázizomzat főbb elemeit, ezek kapcsolódási módjait, értelmezi a mozgási szervrendszer felépítése és az ember mozgásképessége közötti összefüggéseket;</w:t>
      </w:r>
    </w:p>
    <w:p w14:paraId="253ED018"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alapvető mozgástípusok és egyes sportok esetében elemzi a mozgásszervrendszer működésének jellemzőit, igyekszik ezeket fizikai fogalmakkal és elvekkel magyarázni;</w:t>
      </w:r>
    </w:p>
    <w:p w14:paraId="75C1DEE4"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tudja, hogy a testünk alapfelépítése az evolúciós fejlődés eredménye, de az öröklött adottságaink az egyedfejlődés során formálódnak egyénivé, ebben nagy szerepet játszik az életmódunk is;</w:t>
      </w:r>
    </w:p>
    <w:p w14:paraId="2990B72F" w14:textId="77777777" w:rsidR="003E4101" w:rsidRPr="00FA4F02" w:rsidRDefault="003E4101"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t>felismeri a gyakorolt sportok testi és lelki fejlesztő hatását és a velük járó terheléseket, baleseti veszélyeket, tanácsokat fogalmaz meg ezek elkerülésére.</w:t>
      </w:r>
    </w:p>
    <w:p w14:paraId="2FD03E59"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62F49F9E"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Tájékozódás az emberi testen, a testtájak és szervek elhelyezkedésének anatómiai irányok használatával történő bemutatása maketten vagy ábrán és a saját testen</w:t>
      </w:r>
    </w:p>
    <w:p w14:paraId="5D9C4E95"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emberi kültakaró szövettani rétegeinek azonosítása ábrákon, az egyes rétegek, szervek funkciójának ismertetése</w:t>
      </w:r>
    </w:p>
    <w:p w14:paraId="507F9055"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gerincoszlop tájékainak és részeinek megnevezése, a végtagok és függesztőöveik, a mellkas csontjainak megmutatása csontvázon vagy képeken és saját testen</w:t>
      </w:r>
    </w:p>
    <w:p w14:paraId="48D0DD6D"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lastRenderedPageBreak/>
        <w:t>A mozgásszervrendszerre jellemző főbb kötő-, támasztó- és izomszövet csoportok vizsgálata, a szerkezet és működés kapcsolatának értelmezése</w:t>
      </w:r>
    </w:p>
    <w:p w14:paraId="0FCB828E"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végtagok hajlító- és feszítőizmai elhelyezkedésének megmutatása, az arc izmainak összefüggésbe hozása a mimika és az artikuláció képességével</w:t>
      </w:r>
    </w:p>
    <w:p w14:paraId="0D5C40E7"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Sportok mozgásformáiról saját fotók és videók készítése, ezek elemzése a tanult anatómiai és biomechanikai elvek alapján</w:t>
      </w:r>
    </w:p>
    <w:p w14:paraId="2732A40D"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5CCC6129" w14:textId="77777777" w:rsidR="003E4101" w:rsidRPr="00FA4F02" w:rsidRDefault="003E4101" w:rsidP="003E4101">
      <w:pPr>
        <w:rPr>
          <w:rFonts w:ascii="Cambria" w:hAnsi="Cambria"/>
        </w:rPr>
      </w:pPr>
      <w:r w:rsidRPr="00FA4F02">
        <w:rPr>
          <w:rFonts w:ascii="Cambria" w:hAnsi="Cambria"/>
        </w:rPr>
        <w:t>kültakaró, bőr(szövet), csont(szövet), koponyacsontok, gerincoszlop, csigolyák, bordák, a végtagok alapfelépítése, függesztőövek, izom(szövet), hajlító- és feszítőizmok, mimikai izmok</w:t>
      </w:r>
    </w:p>
    <w:p w14:paraId="27B844F4" w14:textId="77777777" w:rsidR="003E4101" w:rsidRPr="00FA4F02" w:rsidRDefault="003E4101" w:rsidP="003E4101">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6339FD0F"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Az emberi test (férfi és női) anatómiáját bemutató videók, animációk, mobiltelefonos applikációk keresése, használata a testkép fejlesztésében</w:t>
      </w:r>
    </w:p>
    <w:p w14:paraId="42AE2009"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Mikroszkópi metszetek (és/vagy mikrofotók) vizsgálata, rajzos vázlat készítése (pl. bőr, csont, izomszövet)</w:t>
      </w:r>
    </w:p>
    <w:p w14:paraId="2D0FCF37"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A bőr rétegeinek megfigyelése állati szöveteken (pl. sertésszalonna), a bőr-, köröm- és hajápolással kapcsolatos kiselőadások tartása</w:t>
      </w:r>
    </w:p>
    <w:p w14:paraId="528D3191"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A mozgásszervrendszer egyes részeinek felépítését és működését bemutató mozgatható makettek készítése (pl. kéz, kar)</w:t>
      </w:r>
    </w:p>
    <w:p w14:paraId="0DB3778C"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Csontok szöveti felépítésének és összetételének vizsgálata: mészkőtartalom savval történő, a fehérjetartalom égetéssel történő igazolása, a tapasztalatok rajzos rögzítése</w:t>
      </w:r>
    </w:p>
    <w:p w14:paraId="38FDF09B"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A gerincoszlop és a talpboltozat hajlatai jelentőségének vizsgálata, a tapasztalatok rajzos rögzítése</w:t>
      </w:r>
    </w:p>
    <w:p w14:paraId="01042D60"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Egyszerű biometriai mérések elvégzése saját testen és/vagy társakon, arányok, szimmetriaviszonyok, méreteloszlás (min., max., átlag) számítása, ábrázolása (bilaterális szimmetria, aranymetszés aránya)</w:t>
      </w:r>
    </w:p>
    <w:p w14:paraId="184D5ECB" w14:textId="77777777" w:rsidR="003E4101" w:rsidRPr="00FA4F02" w:rsidRDefault="003E4101" w:rsidP="00843E0B">
      <w:pPr>
        <w:pStyle w:val="Listaszerbekezds"/>
        <w:numPr>
          <w:ilvl w:val="0"/>
          <w:numId w:val="5"/>
        </w:numPr>
        <w:spacing w:after="120" w:line="276" w:lineRule="auto"/>
        <w:ind w:left="360"/>
        <w:contextualSpacing/>
        <w:jc w:val="both"/>
        <w:rPr>
          <w:rFonts w:ascii="Cambria" w:hAnsi="Cambria"/>
          <w:bCs/>
        </w:rPr>
      </w:pPr>
      <w:r w:rsidRPr="00FA4F02">
        <w:rPr>
          <w:rFonts w:ascii="Cambria" w:hAnsi="Cambria"/>
          <w:bCs/>
        </w:rPr>
        <w:t>Vita a testképzavarok kialakulásának okairól, a kortársak, a média és a család szerepének elemzéseEgyszerűbb biomechanikai elemzések elvégzése (pl. emelő elv szemléltetése, erők összegződése, gyorsulás stb.)</w:t>
      </w:r>
    </w:p>
    <w:p w14:paraId="6B3A5DF2" w14:textId="77777777" w:rsidR="003E4101" w:rsidRPr="00FA4F02" w:rsidRDefault="003E4101" w:rsidP="003E4101">
      <w:pPr>
        <w:spacing w:before="480" w:line="259" w:lineRule="auto"/>
        <w:rPr>
          <w:rFonts w:ascii="Cambria" w:eastAsia="Calibri" w:hAnsi="Cambria" w:cs="Calibri"/>
          <w:b/>
          <w:i/>
          <w:color w:val="000000"/>
        </w:rPr>
      </w:pPr>
      <w:r w:rsidRPr="00FA4F02">
        <w:rPr>
          <w:rFonts w:ascii="Cambria" w:hAnsi="Cambria" w:cstheme="minorHAnsi"/>
          <w:b/>
          <w:smallCaps/>
          <w:color w:val="2F5496" w:themeColor="accent1" w:themeShade="BF"/>
        </w:rPr>
        <w:t xml:space="preserve">Témakör: </w:t>
      </w:r>
      <w:r w:rsidRPr="00FA4F02">
        <w:rPr>
          <w:rFonts w:ascii="Cambria" w:eastAsia="Calibri" w:hAnsi="Cambria" w:cs="Calibri"/>
          <w:b/>
          <w:color w:val="000000"/>
        </w:rPr>
        <w:t>Az emberi szervezet II. – Anyagforgalom</w:t>
      </w:r>
    </w:p>
    <w:p w14:paraId="39330E34" w14:textId="5CF52452" w:rsidR="003E4101" w:rsidRPr="00FA4F02" w:rsidRDefault="003E4101" w:rsidP="003E4101">
      <w:pPr>
        <w:spacing w:after="160" w:line="259" w:lineRule="auto"/>
        <w:rPr>
          <w:rFonts w:ascii="Cambria" w:hAnsi="Cambria"/>
          <w:b/>
          <w:i/>
          <w:color w:val="000000"/>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00FA4F02" w:rsidRPr="00FA4F02">
        <w:rPr>
          <w:rFonts w:ascii="Cambria" w:hAnsi="Cambria"/>
          <w:b/>
          <w:bCs/>
          <w:color w:val="000000" w:themeColor="text1"/>
        </w:rPr>
        <w:t>12</w:t>
      </w:r>
      <w:r w:rsidRPr="00FA4F02">
        <w:rPr>
          <w:rFonts w:ascii="Cambria" w:hAnsi="Cambria"/>
          <w:b/>
          <w:bCs/>
          <w:color w:val="FF0000"/>
        </w:rPr>
        <w:t xml:space="preserve"> </w:t>
      </w:r>
      <w:r w:rsidRPr="00FA4F02">
        <w:rPr>
          <w:rFonts w:ascii="Cambria" w:hAnsi="Cambria"/>
          <w:b/>
          <w:bCs/>
        </w:rPr>
        <w:t>óra</w:t>
      </w:r>
    </w:p>
    <w:p w14:paraId="76B4B7BB"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0DF96EC8" w14:textId="77777777" w:rsidR="003E4101" w:rsidRPr="00FA4F02" w:rsidRDefault="003E4101" w:rsidP="003E4101">
      <w:pPr>
        <w:rPr>
          <w:rFonts w:ascii="Cambria" w:hAnsi="Cambria"/>
          <w:b/>
        </w:rPr>
      </w:pPr>
      <w:r w:rsidRPr="00FA4F02">
        <w:rPr>
          <w:rFonts w:ascii="Cambria" w:hAnsi="Cambria"/>
          <w:b/>
        </w:rPr>
        <w:t>A témakör tanulása hozzájárul ahhoz, hogy a tanuló a nevelési-oktatási szakasz végére:</w:t>
      </w:r>
    </w:p>
    <w:p w14:paraId="351BAD39"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alapfokon alkalmazza a rendszerszintű gondolkodás műveleteit, azonosítani tudja egy biológiai rendszer részeit, kapcsolatait és funkcióit, érti a csoportképzés jelentőségét, a tanult csoportokba besorolást végez;</w:t>
      </w:r>
    </w:p>
    <w:p w14:paraId="01D130E3"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útmutató alapján, másokkal együttműködve kísérleteket hajt végre, azonosítja és beállítja a kísérleti változókat, a kapott adatok alapján következtetéseket fogalmaz meg;</w:t>
      </w:r>
    </w:p>
    <w:p w14:paraId="514D2B63" w14:textId="77777777" w:rsidR="003E4101" w:rsidRPr="00FA4F02" w:rsidRDefault="003E4101"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t>biológiai rendszerekkel, jelenségekkel kapcsolatos képi információkat szóban vagy írásban értelmez, alkalmazza a vizualizálás, az ábrákban való összefoglalás módszerét.</w:t>
      </w:r>
    </w:p>
    <w:p w14:paraId="18865447" w14:textId="77777777" w:rsidR="003E4101" w:rsidRPr="00FA4F02" w:rsidRDefault="003E4101" w:rsidP="003E4101">
      <w:pPr>
        <w:spacing w:line="259" w:lineRule="auto"/>
        <w:rPr>
          <w:rFonts w:ascii="Cambria" w:hAnsi="Cambria"/>
          <w:b/>
        </w:rPr>
      </w:pPr>
      <w:r w:rsidRPr="00FA4F02">
        <w:rPr>
          <w:rFonts w:ascii="Cambria" w:hAnsi="Cambria"/>
          <w:b/>
        </w:rPr>
        <w:t>A témakör tanulása eredményeként a tanuló:</w:t>
      </w:r>
    </w:p>
    <w:p w14:paraId="745BF411"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ábrák, makettek alapján felismeri az ember anyagforgalmi szervrendszereinek fontosabb szerveit, a megismert külső és belső testkép alapján felidézi azok elhelyezkedését;</w:t>
      </w:r>
    </w:p>
    <w:p w14:paraId="06AF2CEF" w14:textId="77777777" w:rsidR="003E4101" w:rsidRPr="00FA4F02" w:rsidRDefault="003E4101" w:rsidP="00843E0B">
      <w:pPr>
        <w:numPr>
          <w:ilvl w:val="0"/>
          <w:numId w:val="3"/>
        </w:numPr>
        <w:spacing w:after="120" w:line="276" w:lineRule="auto"/>
        <w:contextualSpacing/>
        <w:jc w:val="both"/>
        <w:rPr>
          <w:rFonts w:ascii="Cambria" w:hAnsi="Cambria" w:cstheme="minorHAnsi"/>
          <w:b/>
        </w:rPr>
      </w:pPr>
      <w:r w:rsidRPr="00FA4F02">
        <w:rPr>
          <w:rFonts w:ascii="Cambria" w:hAnsi="Cambria" w:cstheme="minorHAnsi"/>
        </w:rPr>
        <w:t>szövegek, ábrák, folyamatvázlatok, videók és szimulációk alapján azonosítja a táplálkozási, keringési, légzési, kiválasztási szervrendszerek alapvető biológiai funkcióit, az életfolyamatok lépéseit;</w:t>
      </w:r>
    </w:p>
    <w:p w14:paraId="095B90F0" w14:textId="77777777" w:rsidR="003E4101" w:rsidRPr="00FA4F02" w:rsidRDefault="003E4101" w:rsidP="00843E0B">
      <w:pPr>
        <w:numPr>
          <w:ilvl w:val="0"/>
          <w:numId w:val="3"/>
        </w:numPr>
        <w:spacing w:after="120" w:line="276" w:lineRule="auto"/>
        <w:ind w:left="357" w:hanging="357"/>
        <w:jc w:val="both"/>
        <w:rPr>
          <w:rFonts w:ascii="Cambria" w:hAnsi="Cambria" w:cstheme="minorHAnsi"/>
          <w:b/>
        </w:rPr>
      </w:pPr>
      <w:r w:rsidRPr="00FA4F02">
        <w:rPr>
          <w:rFonts w:ascii="Cambria" w:hAnsi="Cambria" w:cstheme="minorHAnsi"/>
        </w:rPr>
        <w:t>ismeri és megfelelő szempontok szerint értékeli az emberi szervezet állapotát, folyamatait jellemző fontosabb adatokat, azokat összefüggésbe hozza a testi és lelki állapotával, egészségével.</w:t>
      </w:r>
    </w:p>
    <w:p w14:paraId="18D3FEF0"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17E7F610"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lastRenderedPageBreak/>
        <w:t>A belső szervek elhelyezkedésének anatómiai irányok használatával történő bemutatása maketten vagy ábrán és a saját testen</w:t>
      </w:r>
    </w:p>
    <w:p w14:paraId="38D7721E"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táplálkozási szervrendszer főbb részeinek, a tápcsatornaszakaszok funkcióinak, a szakaszok szövettani és szervi felépítésének és működésének értelmezése, az emésztés és felszívódás folyamatának megértése</w:t>
      </w:r>
    </w:p>
    <w:p w14:paraId="3C41CC7B"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tápanyagok élettani szerepének megértése, az energiatartalom és összetétel adatainak értelmezése</w:t>
      </w:r>
    </w:p>
    <w:p w14:paraId="434E4D85"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légzőszervrendszer szövettani és szervi felépítésének, a légcsere- és a gázcserefolyamatok helyének és funkcióinak azonosítása, biológiai hátterének megértése</w:t>
      </w:r>
    </w:p>
    <w:p w14:paraId="2E00C20E"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szervezet folyadéktereinek és a keringési szervrendszer szerveinek azonosítása, biológiai funkciójának a felépítés és működés alapján való megértése</w:t>
      </w:r>
    </w:p>
    <w:p w14:paraId="6E216BA6"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vérkép, a vér összetételének jellemzése, a főbb alakos elemek és vérplazma funkcióinak azonosítása, a véralvadási folyamat kiváltó okainak és jelentőségének felismerése</w:t>
      </w:r>
    </w:p>
    <w:p w14:paraId="132BB3F9"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kiválasztó szervrendszer főbb feladatainak, szerveinek azonosítása, működési elvének megértése</w:t>
      </w:r>
    </w:p>
    <w:p w14:paraId="0EA403E5"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453610A7" w14:textId="77777777" w:rsidR="003E4101" w:rsidRPr="00FA4F02" w:rsidRDefault="003E4101" w:rsidP="003E4101">
      <w:pPr>
        <w:rPr>
          <w:rFonts w:ascii="Cambria" w:hAnsi="Cambria"/>
        </w:rPr>
      </w:pPr>
      <w:r w:rsidRPr="00FA4F02">
        <w:rPr>
          <w:rFonts w:ascii="Cambria" w:hAnsi="Cambria"/>
        </w:rPr>
        <w:t>tápcsatorna, tápanyag, emésztőnedv, felszívódás, máj, hasnyálmirigy, felső és alsó légutak, tüdő, légcsere és gázcsere, szív, szívciklus, értípusok, véralvadás, vérkép, vese, só- és vízháztartás, kiválasztás</w:t>
      </w:r>
    </w:p>
    <w:p w14:paraId="4629B3CE" w14:textId="77777777" w:rsidR="003E4101" w:rsidRPr="00FA4F02" w:rsidRDefault="003E4101" w:rsidP="003E4101">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48E3B735"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Az emberi test belső szerveit bemutató makettek, torzók tanulmányozása</w:t>
      </w:r>
    </w:p>
    <w:p w14:paraId="62F85022"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Szövettani ábrák, fotók elemzése, humán szövettani metszetek mikroszkópos vizsgálata</w:t>
      </w:r>
    </w:p>
    <w:p w14:paraId="6B27070F"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A táplálkozási szervrendszer működését bemutató folyamatvázlat rajzolása, az emésztés és felszívódás legfontosabb részfolyamatainak ábrázolása</w:t>
      </w:r>
    </w:p>
    <w:p w14:paraId="5346BB11"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Élelmiszerek összetételi adatainak (címkéinek) gyűjtése, az adattípusok (tápanyagfajták, energiatartalom) értelmezése</w:t>
      </w:r>
    </w:p>
    <w:p w14:paraId="5B835550"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Étrendtervezéssel összefüggő társas feladatok tervezése, elvégzése (pl. rajzolt, fotózott alapanyagokból tányérok, menük összeállítása)</w:t>
      </w:r>
    </w:p>
    <w:p w14:paraId="586CCB9B"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A nyál és az epe emésztő szerepének vizsgálata, a tapasztalatok rajzban történő rögzítése</w:t>
      </w:r>
    </w:p>
    <w:p w14:paraId="60CBE893"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Információk keresése a dohányzás káros hatásairól, a lehetséges egészségügyi kockázatok bemutatása, érvelés a saját és mások egészségmegőrzése mellett</w:t>
      </w:r>
    </w:p>
    <w:p w14:paraId="09A6457E"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Donders-féle tüdőmodell és dohányzógép PET palackból való elkészítése</w:t>
      </w:r>
    </w:p>
    <w:p w14:paraId="4AC4B070"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A szívciklust és az érrendszer működését bemutató animációk keresése, értelmezése</w:t>
      </w:r>
    </w:p>
    <w:p w14:paraId="76B1A555"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Sertésszív boncolása, a tapasztalatok rajzban történő rögzítése</w:t>
      </w:r>
    </w:p>
    <w:p w14:paraId="18209642"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A keringési és a légzési szervrendszer működésével összefüggő megfigyelések és egyszerűbb mérések, kísérletek elvégzése (pl. pulzusmérés, légzésszám, vitálkapacitás, kilélegzett levegő CO</w:t>
      </w:r>
      <w:r w:rsidRPr="00FA4F02">
        <w:rPr>
          <w:rFonts w:ascii="Cambria" w:hAnsi="Cambria"/>
          <w:bCs/>
          <w:vertAlign w:val="subscript"/>
        </w:rPr>
        <w:t>2</w:t>
      </w:r>
      <w:r w:rsidRPr="00FA4F02">
        <w:rPr>
          <w:rFonts w:ascii="Cambria" w:hAnsi="Cambria"/>
          <w:bCs/>
        </w:rPr>
        <w:t>-tartalma)</w:t>
      </w:r>
    </w:p>
    <w:p w14:paraId="35311681"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Sertésvese boncolása, a tapasztalatok rajzban történő rögzítése</w:t>
      </w:r>
    </w:p>
    <w:p w14:paraId="37391301" w14:textId="77777777" w:rsidR="003E4101" w:rsidRPr="00FA4F02" w:rsidRDefault="003E4101" w:rsidP="00843E0B">
      <w:pPr>
        <w:pStyle w:val="Listaszerbekezds"/>
        <w:numPr>
          <w:ilvl w:val="0"/>
          <w:numId w:val="6"/>
        </w:numPr>
        <w:spacing w:after="120" w:line="276" w:lineRule="auto"/>
        <w:ind w:left="360"/>
        <w:contextualSpacing/>
        <w:jc w:val="both"/>
        <w:rPr>
          <w:rFonts w:ascii="Cambria" w:hAnsi="Cambria"/>
          <w:bCs/>
        </w:rPr>
      </w:pPr>
      <w:r w:rsidRPr="00FA4F02">
        <w:rPr>
          <w:rFonts w:ascii="Cambria" w:hAnsi="Cambria"/>
          <w:bCs/>
        </w:rPr>
        <w:t>Dializáló készülék működési elvének megismerése, a művesekezelés lényegének közös értelmezése videó segítségével</w:t>
      </w:r>
    </w:p>
    <w:p w14:paraId="239AD36C" w14:textId="77777777" w:rsidR="003E4101" w:rsidRPr="00FA4F02" w:rsidRDefault="003E4101" w:rsidP="003E4101">
      <w:pPr>
        <w:spacing w:before="480" w:line="259" w:lineRule="auto"/>
        <w:rPr>
          <w:rFonts w:ascii="Cambria" w:eastAsia="Calibri" w:hAnsi="Cambria" w:cs="Calibri"/>
          <w:b/>
          <w:color w:val="000000"/>
        </w:rPr>
      </w:pPr>
      <w:r w:rsidRPr="00FA4F02">
        <w:rPr>
          <w:rFonts w:ascii="Cambria" w:hAnsi="Cambria" w:cstheme="minorHAnsi"/>
          <w:b/>
          <w:smallCaps/>
          <w:color w:val="2F5496" w:themeColor="accent1" w:themeShade="BF"/>
        </w:rPr>
        <w:t xml:space="preserve">Témakör: </w:t>
      </w:r>
      <w:r w:rsidRPr="00FA4F02">
        <w:rPr>
          <w:rFonts w:ascii="Cambria" w:eastAsia="Calibri" w:hAnsi="Cambria" w:cs="Calibri"/>
          <w:b/>
          <w:color w:val="000000"/>
        </w:rPr>
        <w:t>Az emberi szervezet III. – Érzékelés, szabályozás</w:t>
      </w:r>
    </w:p>
    <w:p w14:paraId="05ADA9B5" w14:textId="77777777" w:rsidR="003E4101" w:rsidRPr="00FA4F02" w:rsidRDefault="003E4101" w:rsidP="003E4101">
      <w:pPr>
        <w:spacing w:after="160" w:line="259" w:lineRule="auto"/>
        <w:rPr>
          <w:rFonts w:ascii="Cambria" w:hAnsi="Cambria"/>
          <w:b/>
          <w:color w:val="000000"/>
        </w:rPr>
      </w:pPr>
      <w:r w:rsidRPr="00FA4F02">
        <w:rPr>
          <w:rFonts w:ascii="Cambria" w:hAnsi="Cambria" w:cstheme="minorHAnsi"/>
          <w:b/>
          <w:smallCaps/>
          <w:color w:val="2F5496" w:themeColor="accent1" w:themeShade="BF"/>
        </w:rPr>
        <w:t>Javasolt óraszám:</w:t>
      </w:r>
      <w:r w:rsidRPr="00FA4F02">
        <w:rPr>
          <w:rFonts w:ascii="Cambria" w:hAnsi="Cambria" w:cstheme="minorHAnsi"/>
          <w:smallCaps/>
        </w:rPr>
        <w:t xml:space="preserve"> </w:t>
      </w:r>
      <w:r w:rsidRPr="00FA4F02">
        <w:rPr>
          <w:rFonts w:ascii="Cambria" w:hAnsi="Cambria"/>
          <w:b/>
          <w:bCs/>
          <w:color w:val="000000" w:themeColor="text1"/>
        </w:rPr>
        <w:t>6</w:t>
      </w:r>
      <w:r w:rsidRPr="00FA4F02">
        <w:rPr>
          <w:rFonts w:ascii="Cambria" w:hAnsi="Cambria"/>
          <w:b/>
          <w:bCs/>
          <w:color w:val="FF0000"/>
        </w:rPr>
        <w:t xml:space="preserve"> </w:t>
      </w:r>
      <w:r w:rsidRPr="00FA4F02">
        <w:rPr>
          <w:rFonts w:ascii="Cambria" w:hAnsi="Cambria"/>
          <w:b/>
          <w:bCs/>
        </w:rPr>
        <w:t>óra</w:t>
      </w:r>
    </w:p>
    <w:p w14:paraId="72544590"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25FDAA16" w14:textId="77777777" w:rsidR="003E4101" w:rsidRPr="00FA4F02" w:rsidRDefault="003E4101" w:rsidP="003E4101">
      <w:pPr>
        <w:rPr>
          <w:rFonts w:ascii="Cambria" w:hAnsi="Cambria"/>
          <w:b/>
        </w:rPr>
      </w:pPr>
      <w:r w:rsidRPr="00FA4F02">
        <w:rPr>
          <w:rFonts w:ascii="Cambria" w:hAnsi="Cambria"/>
          <w:b/>
        </w:rPr>
        <w:t>A témakör tanulása hozzájárul ahhoz, hogy a tanuló a nevelési-oktatási szakasz végére:</w:t>
      </w:r>
    </w:p>
    <w:p w14:paraId="0F72E2BD"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alapfokon alkalmazza a rendszerszintű gondolkodás műveleteit, azonosítani tudja egy biológiai rendszer részeit, kapcsolatait és funkcióit, érti a csoportképzés jelentőségét, a tanult csoportokba besorolást végez;</w:t>
      </w:r>
    </w:p>
    <w:p w14:paraId="457130D8"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biológiai rendszerekkel, jelenségekkel kapcsolatos képi információkat szóban vagy írásban értelmez, alkalmazza a vizualizálás, az ábrákban való összefoglalás módszerét;</w:t>
      </w:r>
    </w:p>
    <w:p w14:paraId="226BB38D" w14:textId="77777777" w:rsidR="003E4101" w:rsidRPr="00FA4F02" w:rsidRDefault="003E4101"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lastRenderedPageBreak/>
        <w:t>a vizsgált biológiai jelenségekkel kapcsolatos megfigyeléseit, következtetéseit és érveit érthetően és pontosan fogalmazza meg, ezeket szükség esetén rajzokkal, fotókkal, videókkal egészíti ki.</w:t>
      </w:r>
    </w:p>
    <w:p w14:paraId="18D3DCFA" w14:textId="77777777" w:rsidR="003E4101" w:rsidRPr="00FA4F02" w:rsidRDefault="003E4101" w:rsidP="003E4101">
      <w:pPr>
        <w:spacing w:line="259" w:lineRule="auto"/>
        <w:rPr>
          <w:rFonts w:ascii="Cambria" w:hAnsi="Cambria"/>
          <w:b/>
        </w:rPr>
      </w:pPr>
      <w:r w:rsidRPr="00FA4F02">
        <w:rPr>
          <w:rFonts w:ascii="Cambria" w:hAnsi="Cambria"/>
          <w:b/>
        </w:rPr>
        <w:t>A témakör tanulása eredményeként a tanuló:</w:t>
      </w:r>
    </w:p>
    <w:p w14:paraId="12D11181"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ábrák, makettek alapján felismeri az ember ideg- és hormonrendszerének fontosabb szerveit, a megismert külső és belső testkép alapján felidézi azok elhelyezkedését;</w:t>
      </w:r>
    </w:p>
    <w:p w14:paraId="79993B8E"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eastAsia="Calibri" w:hAnsi="Cambria"/>
        </w:rPr>
        <w:t>szövegek, ábrák, folyamatvázlatok, videók és szimulációk alapján azonosítja az ideg- és hormonrendszer alapvető biológiai funkcióit, értelmezi a szabályozás elvét;</w:t>
      </w:r>
    </w:p>
    <w:p w14:paraId="068EB18C"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 xml:space="preserve">felismeri, hogy az immunrendszer is információkat dolgoz fel, azonosítja a rendszer főbb szerveit, sejtes elemeit és kémiai összetevőit; </w:t>
      </w:r>
    </w:p>
    <w:p w14:paraId="2B3DFE2F" w14:textId="77777777" w:rsidR="003E4101" w:rsidRPr="00FA4F02" w:rsidRDefault="003E4101" w:rsidP="00843E0B">
      <w:pPr>
        <w:numPr>
          <w:ilvl w:val="0"/>
          <w:numId w:val="3"/>
        </w:numPr>
        <w:spacing w:after="120" w:line="276" w:lineRule="auto"/>
        <w:ind w:left="357" w:hanging="357"/>
        <w:jc w:val="both"/>
        <w:rPr>
          <w:rFonts w:ascii="Cambria" w:hAnsi="Cambria" w:cstheme="minorHAnsi"/>
          <w:b/>
        </w:rPr>
      </w:pPr>
      <w:r w:rsidRPr="00FA4F02">
        <w:rPr>
          <w:rFonts w:ascii="Cambria" w:hAnsi="Cambria" w:cstheme="minorHAnsi"/>
        </w:rPr>
        <w:t>ismeri és megfelelő szempontok szerint értékeli az emberi szervezet állapotát, folyamatait jellemző fontosabb adatokat, azokat összefüggésbe hozza a testi és lelki állapotával, egészségével.</w:t>
      </w:r>
    </w:p>
    <w:p w14:paraId="044D1F01"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1DAB193F"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Az idegrendszer feladatának, működési módjának megértése, a központi és környéki idegrendszer, a gerincvelő és az agyvelő felépítésének vázlatos ismerete, az akaratlagos és a vegetatív szabályozási módok megkülönböztetése </w:t>
      </w:r>
    </w:p>
    <w:p w14:paraId="47F43BFC"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érzékelési képességek (látás, hallás, kémiai és mechanikai érzékelés) és az ezeknek megfelelő érzékszervek felépítésének és működésének megértése</w:t>
      </w:r>
    </w:p>
    <w:p w14:paraId="7FAE11ED"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hormonrendszer feladatának, működési módjának megértése, a főbb hormontermelő szervek azonosítása, a termelt hormonok hatásainak bemutatása, az idegi és a hormonális szabályozás kapcsolatának megértése</w:t>
      </w:r>
    </w:p>
    <w:p w14:paraId="53F2BA11"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immunrendszer és a keringési szervrendszer közötti kapcsolat felismerése, a védekezésben szerepet játszó fontosabb sejttípusok és kémiai anyagok azonosítása, a veleszületett és szerzett immunitás megkülönböztetése</w:t>
      </w:r>
    </w:p>
    <w:p w14:paraId="21D8F984"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védőoltások működési módjának megértése, az egyéni és a közösségi egészség megőrzésében játszott szerepük értékelése</w:t>
      </w:r>
    </w:p>
    <w:p w14:paraId="1BE9008A"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54C681D4" w14:textId="77777777" w:rsidR="003E4101" w:rsidRPr="00FA4F02" w:rsidRDefault="003E4101" w:rsidP="003E4101">
      <w:pPr>
        <w:rPr>
          <w:rFonts w:ascii="Cambria" w:hAnsi="Cambria"/>
        </w:rPr>
      </w:pPr>
      <w:r w:rsidRPr="00FA4F02">
        <w:rPr>
          <w:rFonts w:ascii="Cambria" w:hAnsi="Cambria"/>
        </w:rPr>
        <w:t>központi és környéki idegrendszer, gerincvelő, érző- és mozgatópálya, reflex, belső elválasztású mirigy, hormon és receptor, agyalapi mirigy, pajzsmirigy, mellékvese, nemi mirigyek és hormonjaik, immunrendszer, veleszületett és szerzett immunitás, védőoltás</w:t>
      </w:r>
    </w:p>
    <w:p w14:paraId="5E6F77BB" w14:textId="77777777" w:rsidR="003E4101" w:rsidRPr="00FA4F02" w:rsidRDefault="003E4101" w:rsidP="003E4101">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75513957"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Az agy és a gerincvelő szöveti felépítését, elhelyezkedését, felépítését bemutató ábrák, fotók, makettek, animációk, mobiltelefonos applikációk elemzése, a főbb részek azonosítása</w:t>
      </w:r>
    </w:p>
    <w:p w14:paraId="4811BAD6"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Gerincvelői reflexet bemutató animációk keresése, a részek azonosítása, a működés megbeszélése</w:t>
      </w:r>
    </w:p>
    <w:p w14:paraId="6B3983DF"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A szem és a fül felépítését és működését (látás, hallás, helyzet- és mozgásérzékelés) bemutató animációk keresése, megbeszélése</w:t>
      </w:r>
    </w:p>
    <w:p w14:paraId="188503F1" w14:textId="77777777" w:rsidR="003E4101" w:rsidRPr="00FA4F02" w:rsidRDefault="003E4101" w:rsidP="00843E0B">
      <w:pPr>
        <w:pStyle w:val="Listaszerbekezds"/>
        <w:numPr>
          <w:ilvl w:val="0"/>
          <w:numId w:val="7"/>
        </w:numPr>
        <w:spacing w:after="120" w:line="259" w:lineRule="auto"/>
        <w:ind w:left="357" w:hanging="357"/>
        <w:contextualSpacing/>
        <w:jc w:val="both"/>
        <w:rPr>
          <w:rFonts w:ascii="Cambria" w:hAnsi="Cambria"/>
          <w:bCs/>
        </w:rPr>
      </w:pPr>
      <w:r w:rsidRPr="00FA4F02">
        <w:rPr>
          <w:rFonts w:ascii="Cambria" w:hAnsi="Cambria"/>
          <w:bCs/>
        </w:rPr>
        <w:t>A látáshibák típusait bemutató ábrák, animációk összehasonlítása, a javítási lehetőségek (pl. szemüvegek) megbeszélése</w:t>
      </w:r>
    </w:p>
    <w:p w14:paraId="41F4E6D4"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Halláskárosodást okozó hatásokat, veszélyeket bemutató információk keresése, érvelés a halláskárosodás megelőzése mellett</w:t>
      </w:r>
    </w:p>
    <w:p w14:paraId="6B482848"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bookmarkStart w:id="8" w:name="_Hlk14779773"/>
      <w:r w:rsidRPr="00FA4F02">
        <w:rPr>
          <w:rFonts w:ascii="Cambria" w:hAnsi="Cambria"/>
          <w:bCs/>
        </w:rPr>
        <w:t>A szem működésével kapcsolatos egyszerű vizsgálatok: pupilla – szemlencse működése, térlátás – színtévesztés vizsgálata</w:t>
      </w:r>
    </w:p>
    <w:p w14:paraId="4A3E471E"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 xml:space="preserve">A hallással kapcsolatos egyszerű vizsgálatok: hallásküszöb, frekvenciatartomány, térbeliség </w:t>
      </w:r>
    </w:p>
    <w:bookmarkEnd w:id="8"/>
    <w:p w14:paraId="523B3891"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 xml:space="preserve">Kémiai ingerek érzékelésével kapcsolatos egyszerű vizsgálatok: a </w:t>
      </w:r>
      <w:bookmarkStart w:id="9" w:name="_Hlk14779803"/>
      <w:r w:rsidRPr="00FA4F02">
        <w:rPr>
          <w:rFonts w:ascii="Cambria" w:hAnsi="Cambria"/>
          <w:bCs/>
        </w:rPr>
        <w:t>négy alapíz érzékelése, szaglás</w:t>
      </w:r>
      <w:bookmarkEnd w:id="9"/>
      <w:r w:rsidRPr="00FA4F02">
        <w:rPr>
          <w:rFonts w:ascii="Cambria" w:hAnsi="Cambria"/>
          <w:bCs/>
        </w:rPr>
        <w:t>vizsgálat</w:t>
      </w:r>
    </w:p>
    <w:p w14:paraId="44F5F761"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Bőrérzékeléssel kapcsolatos egyszerű vizsgálatok: testrészek tapintópont sűrűség vizsgálata, hideg- és melegpontok vizsgálata</w:t>
      </w:r>
    </w:p>
    <w:p w14:paraId="2B2022E0"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t>Összefoglaló táblázat szerkesztése a belső elválasztású mirigyekről, fontosabb hormonjaikról és azok hatásairól, a működési zavarok tüneteiről</w:t>
      </w:r>
    </w:p>
    <w:p w14:paraId="0AE6AEAA" w14:textId="77777777" w:rsidR="003E4101" w:rsidRPr="00FA4F02" w:rsidRDefault="003E4101" w:rsidP="00843E0B">
      <w:pPr>
        <w:pStyle w:val="Listaszerbekezds"/>
        <w:numPr>
          <w:ilvl w:val="0"/>
          <w:numId w:val="7"/>
        </w:numPr>
        <w:spacing w:after="120" w:line="276" w:lineRule="auto"/>
        <w:contextualSpacing/>
        <w:jc w:val="both"/>
        <w:rPr>
          <w:rFonts w:ascii="Cambria" w:hAnsi="Cambria"/>
          <w:bCs/>
        </w:rPr>
      </w:pPr>
      <w:r w:rsidRPr="00FA4F02">
        <w:rPr>
          <w:rFonts w:ascii="Cambria" w:hAnsi="Cambria"/>
          <w:bCs/>
        </w:rPr>
        <w:lastRenderedPageBreak/>
        <w:t>Az immunrendszer működését bemutató rajzfilm megnézése, válaszolás feladatlapos kérdésekre</w:t>
      </w:r>
    </w:p>
    <w:p w14:paraId="4EC76794" w14:textId="77777777" w:rsidR="003E4101" w:rsidRPr="00FA4F02" w:rsidRDefault="003E4101" w:rsidP="00843E0B">
      <w:pPr>
        <w:pStyle w:val="Listaszerbekezds"/>
        <w:numPr>
          <w:ilvl w:val="0"/>
          <w:numId w:val="7"/>
        </w:numPr>
        <w:spacing w:after="120" w:line="276" w:lineRule="auto"/>
        <w:contextualSpacing/>
        <w:jc w:val="both"/>
        <w:rPr>
          <w:rFonts w:ascii="Cambria" w:hAnsi="Cambria"/>
        </w:rPr>
      </w:pPr>
      <w:r w:rsidRPr="00FA4F02">
        <w:rPr>
          <w:rFonts w:ascii="Cambria" w:hAnsi="Cambria"/>
          <w:bCs/>
        </w:rPr>
        <w:t xml:space="preserve">Információk keresése a Magyarországon kötelező védőoltásokról, az egyéni és a közösségi védettség fogalmának, kapcsolatának megbeszélése </w:t>
      </w:r>
    </w:p>
    <w:p w14:paraId="52DD7EF8" w14:textId="2DBDDE44" w:rsidR="003E4101" w:rsidRPr="00FA4F02" w:rsidRDefault="003E4101" w:rsidP="003E4101">
      <w:pPr>
        <w:spacing w:before="480"/>
        <w:ind w:left="1066" w:hanging="1066"/>
        <w:rPr>
          <w:rFonts w:ascii="Cambria" w:hAnsi="Cambria"/>
        </w:rPr>
      </w:pPr>
      <w:r w:rsidRPr="00FA4F02">
        <w:rPr>
          <w:rFonts w:ascii="Cambria" w:hAnsi="Cambria" w:cstheme="minorHAnsi"/>
          <w:b/>
          <w:smallCaps/>
          <w:color w:val="2F5496" w:themeColor="accent1" w:themeShade="BF"/>
        </w:rPr>
        <w:t xml:space="preserve">Témakör: </w:t>
      </w:r>
      <w:r w:rsidRPr="00FA4F02">
        <w:rPr>
          <w:rFonts w:ascii="Cambria" w:hAnsi="Cambria"/>
          <w:b/>
          <w:bCs/>
        </w:rPr>
        <w:t xml:space="preserve">Szaporodás, </w:t>
      </w:r>
      <w:r w:rsidR="00FA4F02" w:rsidRPr="00FA4F02">
        <w:rPr>
          <w:rFonts w:ascii="Cambria" w:hAnsi="Cambria"/>
          <w:b/>
          <w:bCs/>
        </w:rPr>
        <w:t>fejlődés</w:t>
      </w:r>
      <w:r w:rsidRPr="00FA4F02">
        <w:rPr>
          <w:rFonts w:ascii="Cambria" w:hAnsi="Cambria"/>
          <w:b/>
          <w:bCs/>
        </w:rPr>
        <w:t>, életmód</w:t>
      </w:r>
      <w:r w:rsidR="00FA4F02" w:rsidRPr="00FA4F02">
        <w:rPr>
          <w:rFonts w:ascii="Cambria" w:hAnsi="Cambria"/>
          <w:b/>
          <w:bCs/>
        </w:rPr>
        <w:t xml:space="preserve"> és öröklődés</w:t>
      </w:r>
    </w:p>
    <w:p w14:paraId="165CC0A5" w14:textId="3C765AFB" w:rsidR="003E4101" w:rsidRPr="00FA4F02" w:rsidRDefault="003E4101" w:rsidP="003E4101">
      <w:pPr>
        <w:rPr>
          <w:rFonts w:ascii="Cambria" w:hAnsi="Cambria"/>
          <w:b/>
          <w:bCs/>
        </w:rPr>
      </w:pPr>
      <w:r w:rsidRPr="00FA4F02">
        <w:rPr>
          <w:rFonts w:ascii="Cambria" w:hAnsi="Cambria" w:cstheme="minorHAnsi"/>
          <w:b/>
          <w:smallCaps/>
          <w:color w:val="2F5496" w:themeColor="accent1" w:themeShade="BF"/>
        </w:rPr>
        <w:t>Javasolt óraszám:</w:t>
      </w:r>
      <w:r w:rsidRPr="00FA4F02">
        <w:rPr>
          <w:rFonts w:ascii="Cambria" w:hAnsi="Cambria"/>
        </w:rPr>
        <w:t xml:space="preserve"> </w:t>
      </w:r>
      <w:r w:rsidRPr="00FA4F02">
        <w:rPr>
          <w:rFonts w:ascii="Cambria" w:hAnsi="Cambria"/>
          <w:b/>
          <w:bCs/>
        </w:rPr>
        <w:t>10</w:t>
      </w:r>
      <w:r w:rsidR="00FA4F02" w:rsidRPr="00FA4F02">
        <w:rPr>
          <w:rFonts w:ascii="Cambria" w:hAnsi="Cambria"/>
          <w:b/>
          <w:bCs/>
        </w:rPr>
        <w:t>+4</w:t>
      </w:r>
      <w:r w:rsidRPr="00FA4F02">
        <w:rPr>
          <w:rFonts w:ascii="Cambria" w:hAnsi="Cambria"/>
          <w:b/>
          <w:bCs/>
        </w:rPr>
        <w:t xml:space="preserve"> óra</w:t>
      </w:r>
    </w:p>
    <w:p w14:paraId="7F573787"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4FFA4215" w14:textId="77777777" w:rsidR="003E4101" w:rsidRPr="00FA4F02" w:rsidRDefault="003E4101" w:rsidP="003E4101">
      <w:pPr>
        <w:rPr>
          <w:rFonts w:ascii="Cambria" w:hAnsi="Cambria"/>
          <w:b/>
        </w:rPr>
      </w:pPr>
      <w:r w:rsidRPr="00FA4F02">
        <w:rPr>
          <w:rFonts w:ascii="Cambria" w:hAnsi="Cambria"/>
          <w:b/>
        </w:rPr>
        <w:t>A témakör tanulása hozzájárul ahhoz, hogy a tanuló a nevelési-oktatási szakasz végére:</w:t>
      </w:r>
    </w:p>
    <w:p w14:paraId="4EC60C33" w14:textId="77777777" w:rsidR="003E4101" w:rsidRPr="00FA4F02" w:rsidRDefault="003E4101" w:rsidP="00843E0B">
      <w:pPr>
        <w:numPr>
          <w:ilvl w:val="0"/>
          <w:numId w:val="2"/>
        </w:numPr>
        <w:spacing w:after="120" w:line="276" w:lineRule="auto"/>
        <w:contextualSpacing/>
        <w:jc w:val="both"/>
        <w:rPr>
          <w:rFonts w:ascii="Cambria" w:hAnsi="Cambria" w:cstheme="minorHAnsi"/>
        </w:rPr>
      </w:pPr>
      <w:r w:rsidRPr="00FA4F02">
        <w:rPr>
          <w:rFonts w:ascii="Cambria" w:hAnsi="Cambria" w:cstheme="minorHAnsi"/>
        </w:rPr>
        <w:t>biológiai rendszerekkel, jelenségekkel kapcsolatos képi információkat szóban vagy írásban értelmez, alkalmazza a vizualizálás, az ábrákban való összefoglalás módszerét;</w:t>
      </w:r>
    </w:p>
    <w:p w14:paraId="1ECEE1F0" w14:textId="77777777" w:rsidR="003E4101" w:rsidRPr="00FA4F02" w:rsidRDefault="003E4101" w:rsidP="00843E0B">
      <w:pPr>
        <w:numPr>
          <w:ilvl w:val="0"/>
          <w:numId w:val="2"/>
        </w:numPr>
        <w:spacing w:after="120" w:line="276" w:lineRule="auto"/>
        <w:contextualSpacing/>
        <w:jc w:val="both"/>
        <w:rPr>
          <w:rFonts w:ascii="Cambria" w:hAnsi="Cambria" w:cstheme="minorHAnsi"/>
        </w:rPr>
      </w:pPr>
      <w:r w:rsidRPr="00FA4F02">
        <w:rPr>
          <w:rFonts w:ascii="Cambria" w:hAnsi="Cambria" w:cstheme="minorHAnsi"/>
        </w:rPr>
        <w:t>az egészséggel, életmóddal foglalkozó weboldalak, tematikus médiaforrások információit kritikusan elemzi, igyekszik tudományos bizonyítékokra alapozott híreket, érveket és tanácsokat elfogadni;</w:t>
      </w:r>
    </w:p>
    <w:p w14:paraId="01BE6CC3" w14:textId="77777777" w:rsidR="003E4101" w:rsidRPr="00FA4F02" w:rsidRDefault="003E4101" w:rsidP="00843E0B">
      <w:pPr>
        <w:numPr>
          <w:ilvl w:val="0"/>
          <w:numId w:val="3"/>
        </w:numPr>
        <w:spacing w:after="120" w:line="276" w:lineRule="auto"/>
        <w:ind w:left="357" w:hanging="357"/>
        <w:jc w:val="both"/>
        <w:rPr>
          <w:rFonts w:ascii="Cambria" w:hAnsi="Cambria" w:cstheme="minorHAnsi"/>
          <w:smallCaps/>
        </w:rPr>
      </w:pPr>
      <w:r w:rsidRPr="00FA4F02">
        <w:rPr>
          <w:rFonts w:ascii="Cambria" w:hAnsi="Cambria" w:cstheme="minorHAnsi"/>
        </w:rPr>
        <w:t>tényekkel igazolja a testi és lelki egészség közötti kapcsolatot, tud ennek egyéni és társadalmi összefüggéseiről, érvel az egészségkárosító szokások és függőségek ellen.</w:t>
      </w:r>
    </w:p>
    <w:p w14:paraId="015F2DA4" w14:textId="77777777" w:rsidR="003E4101" w:rsidRPr="00FA4F02" w:rsidRDefault="003E4101" w:rsidP="003E4101">
      <w:pPr>
        <w:rPr>
          <w:rFonts w:ascii="Cambria" w:hAnsi="Cambria"/>
          <w:b/>
        </w:rPr>
      </w:pPr>
      <w:r w:rsidRPr="00FA4F02">
        <w:rPr>
          <w:rFonts w:ascii="Cambria" w:hAnsi="Cambria"/>
          <w:b/>
        </w:rPr>
        <w:t>A témakör tanulása eredményeként a tanuló:</w:t>
      </w:r>
    </w:p>
    <w:p w14:paraId="3B6693EB" w14:textId="77777777" w:rsidR="003E4101" w:rsidRPr="00FA4F02" w:rsidRDefault="003E4101" w:rsidP="00843E0B">
      <w:pPr>
        <w:numPr>
          <w:ilvl w:val="0"/>
          <w:numId w:val="3"/>
        </w:numPr>
        <w:spacing w:after="120" w:line="276" w:lineRule="auto"/>
        <w:contextualSpacing/>
        <w:jc w:val="both"/>
        <w:rPr>
          <w:rFonts w:ascii="Cambria" w:hAnsi="Cambria" w:cstheme="minorHAnsi"/>
          <w:smallCaps/>
        </w:rPr>
      </w:pPr>
      <w:r w:rsidRPr="00FA4F02">
        <w:rPr>
          <w:rFonts w:ascii="Cambria" w:hAnsi="Cambria" w:cstheme="minorHAnsi"/>
        </w:rPr>
        <w:t>azonosítja az emberi egyedfejlődés főbb szakaszait, bemutatja az emberi nemek testi különbözőségének kialakulását, tisztában van a felelős szexuális magatartás ismérveivel, értékeli a szexualitás egyéni életviteli és párkapcsolati jelentőségét;</w:t>
      </w:r>
    </w:p>
    <w:p w14:paraId="694576B4" w14:textId="77777777" w:rsidR="003E4101" w:rsidRPr="00FA4F02" w:rsidRDefault="003E4101"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t>értékeli a személyi és környezeti higiénia egészségmegőrzéssel kapcsolatos jelentőségét, ennek alapelveit személyes környezetében is igyekszik alkalmazni, egyéni képességeihez mérten tisztán, rendben tartja környezetét.</w:t>
      </w:r>
    </w:p>
    <w:p w14:paraId="28E7CA68"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5F4CCAA6"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női és a férfi nemiszervrendszer külső és belső felépítésének elemzése képek, ábrák alapján, a női és férfi másodlagos nemi jellegek kialakulásának bemutatása</w:t>
      </w:r>
    </w:p>
    <w:p w14:paraId="20073E77"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másodlagos nemi jellegek kialakulását bemutató ábrák, animációk tanulmányozása, a fejlődési folyamat időbeli jellegzetességeinek és egyéni eltéréseinek megbeszélése</w:t>
      </w:r>
    </w:p>
    <w:p w14:paraId="50F40DE2"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ivarsejtek képződési helyének azonosítása, a tulajdonságok átörökítésében és a változékonyság biztosításában játszott szerepük magyarázása</w:t>
      </w:r>
    </w:p>
    <w:p w14:paraId="3DC568D9"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megtermékenyítés feltételeinek ismerete, a fogamzásgátló módszerek működésének megértése</w:t>
      </w:r>
    </w:p>
    <w:p w14:paraId="59542D30"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fogamzástól a születésig tartó magzati fejlődés főbb jellemzőinek és feltételeinek ismerete, a szülés fő szakaszainak és körülményeinek megbeszélése </w:t>
      </w:r>
    </w:p>
    <w:p w14:paraId="0D567AE9"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gének szerepének felismerése, az utódnemzedékek kialakulására vezető genetikai folyamatok egyszerű öröklésmenetek példáján történő elemzése</w:t>
      </w:r>
    </w:p>
    <w:p w14:paraId="49B5E268"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testi és a nemi kromoszómák megkülönböztetése, a nem meghatározásában játszott szerepük ismerete, a nemhez kapcsolt öröklődés néhány példájának áttekintése</w:t>
      </w:r>
    </w:p>
    <w:p w14:paraId="61BB9E99"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Annak felismerése, hogy az ember öröklött hajlamainak kifejeződését a környezet is befolyásolja, ezért a tudatosabb életmóddal magunk is tehetünk egészségünkért</w:t>
      </w:r>
    </w:p>
    <w:p w14:paraId="75C04638" w14:textId="77777777" w:rsidR="003E4101" w:rsidRPr="00FA4F02" w:rsidRDefault="003E4101" w:rsidP="00843E0B">
      <w:pPr>
        <w:pStyle w:val="Listaszerbekezds"/>
        <w:numPr>
          <w:ilvl w:val="0"/>
          <w:numId w:val="3"/>
        </w:numPr>
        <w:spacing w:after="120" w:line="276" w:lineRule="auto"/>
        <w:ind w:left="357" w:hanging="357"/>
        <w:contextualSpacing/>
        <w:jc w:val="both"/>
        <w:rPr>
          <w:rFonts w:ascii="Cambria" w:hAnsi="Cambria"/>
        </w:rPr>
      </w:pPr>
      <w:r w:rsidRPr="00FA4F02">
        <w:rPr>
          <w:rFonts w:ascii="Cambria" w:hAnsi="Cambria"/>
        </w:rPr>
        <w:t>A felelős szexuális magatartás jellemzőinek ismerete, a szexualitás egyéni életviteli és párkapcsolati jelentőségének értékelése.</w:t>
      </w:r>
    </w:p>
    <w:p w14:paraId="6C52CF19"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3FDFDC8E" w14:textId="77777777" w:rsidR="003E4101" w:rsidRPr="00FA4F02" w:rsidRDefault="003E4101" w:rsidP="003E4101">
      <w:pPr>
        <w:spacing w:line="259" w:lineRule="auto"/>
        <w:outlineLvl w:val="2"/>
        <w:rPr>
          <w:rFonts w:ascii="Cambria" w:hAnsi="Cambria"/>
        </w:rPr>
      </w:pPr>
      <w:r w:rsidRPr="00FA4F02">
        <w:rPr>
          <w:rFonts w:ascii="Cambria" w:hAnsi="Cambria"/>
        </w:rPr>
        <w:t>női és férfi ivarszervek, nemi jellegek, hímivarsejt és petesejt, gén, kromoszóma, minőségi és mennyiségi tulajdonság, öröklésmenet, megtermékenyítés, embrió, magzati fejlődés, szülés</w:t>
      </w:r>
    </w:p>
    <w:p w14:paraId="0A1D11C6" w14:textId="77777777" w:rsidR="003E4101" w:rsidRPr="00FA4F02" w:rsidRDefault="003E4101" w:rsidP="003E4101">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183F98C5" w14:textId="77777777" w:rsidR="003E4101" w:rsidRPr="00FA4F02" w:rsidRDefault="003E4101" w:rsidP="00843E0B">
      <w:pPr>
        <w:pStyle w:val="Listaszerbekezds"/>
        <w:numPr>
          <w:ilvl w:val="0"/>
          <w:numId w:val="8"/>
        </w:numPr>
        <w:spacing w:line="259" w:lineRule="auto"/>
        <w:ind w:left="357" w:hanging="357"/>
        <w:contextualSpacing/>
        <w:jc w:val="both"/>
        <w:outlineLvl w:val="2"/>
        <w:rPr>
          <w:rFonts w:ascii="Cambria" w:hAnsi="Cambria"/>
        </w:rPr>
      </w:pPr>
      <w:r w:rsidRPr="00FA4F02">
        <w:rPr>
          <w:rFonts w:ascii="Cambria" w:hAnsi="Cambria"/>
          <w:bCs/>
        </w:rPr>
        <w:t>Az emberi nemek anatómiai különbségeit (elsődleges és másodlagos nemi jellegek) bemutató képek, animációk, mobiltelefonos applikációk tanulmányozása, a különbségek megfogalmazása</w:t>
      </w:r>
    </w:p>
    <w:p w14:paraId="5AD48E1D" w14:textId="77777777" w:rsidR="003E4101" w:rsidRPr="00FA4F02" w:rsidRDefault="003E4101" w:rsidP="00843E0B">
      <w:pPr>
        <w:pStyle w:val="Listaszerbekezds"/>
        <w:numPr>
          <w:ilvl w:val="0"/>
          <w:numId w:val="8"/>
        </w:numPr>
        <w:spacing w:line="259" w:lineRule="auto"/>
        <w:ind w:left="357" w:hanging="357"/>
        <w:contextualSpacing/>
        <w:jc w:val="both"/>
        <w:outlineLvl w:val="2"/>
        <w:rPr>
          <w:rFonts w:ascii="Cambria" w:hAnsi="Cambria"/>
        </w:rPr>
      </w:pPr>
      <w:r w:rsidRPr="00FA4F02">
        <w:rPr>
          <w:rFonts w:ascii="Cambria" w:hAnsi="Cambria"/>
          <w:bCs/>
        </w:rPr>
        <w:t>A nemi érés folyamatáról, egyéni eltéréseiről szóló információk keresése, vélemények megvitatása</w:t>
      </w:r>
    </w:p>
    <w:p w14:paraId="275CD27E" w14:textId="77777777" w:rsidR="003E4101" w:rsidRPr="00FA4F02" w:rsidRDefault="003E4101" w:rsidP="00843E0B">
      <w:pPr>
        <w:pStyle w:val="Listaszerbekezds"/>
        <w:numPr>
          <w:ilvl w:val="0"/>
          <w:numId w:val="8"/>
        </w:numPr>
        <w:spacing w:line="259" w:lineRule="auto"/>
        <w:ind w:left="357" w:hanging="357"/>
        <w:contextualSpacing/>
        <w:jc w:val="both"/>
        <w:outlineLvl w:val="2"/>
        <w:rPr>
          <w:rFonts w:ascii="Cambria" w:hAnsi="Cambria"/>
        </w:rPr>
      </w:pPr>
      <w:r w:rsidRPr="00FA4F02">
        <w:rPr>
          <w:rFonts w:ascii="Cambria" w:hAnsi="Cambria"/>
          <w:bCs/>
        </w:rPr>
        <w:lastRenderedPageBreak/>
        <w:t>A megtermékenyítést és a magzati fejlődést bemutató fotósorozatok, animációk és videók tanulmányozása, ezek alapján folyamatvázlat készítése, rajzolása</w:t>
      </w:r>
    </w:p>
    <w:p w14:paraId="2F03EB17" w14:textId="77777777" w:rsidR="003E4101" w:rsidRPr="00FA4F02" w:rsidRDefault="003E4101" w:rsidP="00843E0B">
      <w:pPr>
        <w:pStyle w:val="Listaszerbekezds"/>
        <w:numPr>
          <w:ilvl w:val="0"/>
          <w:numId w:val="8"/>
        </w:numPr>
        <w:spacing w:line="259" w:lineRule="auto"/>
        <w:ind w:left="357" w:hanging="357"/>
        <w:contextualSpacing/>
        <w:jc w:val="both"/>
        <w:outlineLvl w:val="2"/>
        <w:rPr>
          <w:rFonts w:ascii="Cambria" w:hAnsi="Cambria"/>
        </w:rPr>
      </w:pPr>
      <w:r w:rsidRPr="00FA4F02">
        <w:rPr>
          <w:rFonts w:ascii="Cambria" w:hAnsi="Cambria"/>
        </w:rPr>
        <w:t>Ábrák elemzése a szülés folyamatáról</w:t>
      </w:r>
    </w:p>
    <w:p w14:paraId="445E977D" w14:textId="77777777" w:rsidR="003E4101" w:rsidRPr="00FA4F02" w:rsidRDefault="003E4101" w:rsidP="00843E0B">
      <w:pPr>
        <w:pStyle w:val="Listaszerbekezds"/>
        <w:numPr>
          <w:ilvl w:val="0"/>
          <w:numId w:val="8"/>
        </w:numPr>
        <w:spacing w:line="259" w:lineRule="auto"/>
        <w:ind w:left="357" w:hanging="357"/>
        <w:contextualSpacing/>
        <w:jc w:val="both"/>
        <w:outlineLvl w:val="2"/>
        <w:rPr>
          <w:rFonts w:ascii="Cambria" w:hAnsi="Cambria"/>
        </w:rPr>
      </w:pPr>
      <w:r w:rsidRPr="00FA4F02">
        <w:rPr>
          <w:rFonts w:ascii="Cambria" w:hAnsi="Cambria"/>
        </w:rPr>
        <w:t>Családi öröklésmeneteket bemutató ábrák, képek, családfák elemzése, a hasonlóságok és különbségek megfogalmazása egy-egy példán</w:t>
      </w:r>
    </w:p>
    <w:p w14:paraId="7BE670D8" w14:textId="77777777" w:rsidR="003E4101" w:rsidRPr="00FA4F02" w:rsidRDefault="003E4101" w:rsidP="00843E0B">
      <w:pPr>
        <w:pStyle w:val="Listaszerbekezds"/>
        <w:numPr>
          <w:ilvl w:val="0"/>
          <w:numId w:val="8"/>
        </w:numPr>
        <w:spacing w:line="259" w:lineRule="auto"/>
        <w:ind w:left="357" w:hanging="357"/>
        <w:contextualSpacing/>
        <w:jc w:val="both"/>
        <w:outlineLvl w:val="2"/>
        <w:rPr>
          <w:rFonts w:ascii="Cambria" w:hAnsi="Cambria"/>
        </w:rPr>
      </w:pPr>
      <w:r w:rsidRPr="00FA4F02">
        <w:rPr>
          <w:rFonts w:ascii="Cambria" w:hAnsi="Cambria"/>
        </w:rPr>
        <w:t>Genetikai betegségeket bemutató esettanulmányok megbeszélése, az esetek közötti hasonlóságok és különbségek megfogalmazása</w:t>
      </w:r>
    </w:p>
    <w:p w14:paraId="528417E3" w14:textId="77777777" w:rsidR="003E4101" w:rsidRPr="00FA4F02" w:rsidRDefault="003E4101" w:rsidP="003E4101">
      <w:pPr>
        <w:spacing w:before="480" w:line="259" w:lineRule="auto"/>
        <w:rPr>
          <w:rFonts w:ascii="Cambria" w:eastAsia="Calibri" w:hAnsi="Cambria" w:cs="Calibri"/>
          <w:b/>
          <w:i/>
          <w:color w:val="000000"/>
        </w:rPr>
      </w:pPr>
      <w:r w:rsidRPr="00FA4F02">
        <w:rPr>
          <w:rFonts w:ascii="Cambria" w:hAnsi="Cambria" w:cstheme="minorHAnsi"/>
          <w:b/>
          <w:smallCaps/>
          <w:color w:val="2F5496" w:themeColor="accent1" w:themeShade="BF"/>
        </w:rPr>
        <w:t>Témakör:</w:t>
      </w:r>
      <w:r w:rsidRPr="00FA4F02">
        <w:rPr>
          <w:rFonts w:ascii="Cambria" w:hAnsi="Cambria"/>
          <w:b/>
          <w:color w:val="2F5496" w:themeColor="accent1" w:themeShade="BF"/>
        </w:rPr>
        <w:t xml:space="preserve"> </w:t>
      </w:r>
      <w:r w:rsidRPr="00FA4F02">
        <w:rPr>
          <w:rFonts w:ascii="Cambria" w:eastAsia="Calibri" w:hAnsi="Cambria" w:cs="Calibri"/>
          <w:b/>
          <w:color w:val="000000"/>
        </w:rPr>
        <w:t>Egészségmegőrzés, elsősegély</w:t>
      </w:r>
    </w:p>
    <w:p w14:paraId="30953E66" w14:textId="77777777" w:rsidR="003E4101" w:rsidRPr="00FA4F02" w:rsidRDefault="003E4101" w:rsidP="003E4101">
      <w:pPr>
        <w:spacing w:after="160" w:line="259" w:lineRule="auto"/>
        <w:rPr>
          <w:rFonts w:ascii="Cambria" w:hAnsi="Cambria"/>
          <w:b/>
          <w:i/>
          <w:color w:val="000000"/>
        </w:rPr>
      </w:pPr>
      <w:r w:rsidRPr="00FA4F02">
        <w:rPr>
          <w:rFonts w:ascii="Cambria" w:hAnsi="Cambria" w:cstheme="minorHAnsi"/>
          <w:b/>
          <w:smallCaps/>
          <w:color w:val="2F5496" w:themeColor="accent1" w:themeShade="BF"/>
        </w:rPr>
        <w:t>Javasolt óraszám:</w:t>
      </w:r>
      <w:r w:rsidRPr="00FA4F02">
        <w:rPr>
          <w:rFonts w:ascii="Cambria" w:hAnsi="Cambria" w:cstheme="minorHAnsi"/>
          <w:smallCaps/>
          <w:color w:val="000000" w:themeColor="text1"/>
        </w:rPr>
        <w:t xml:space="preserve"> </w:t>
      </w:r>
      <w:r w:rsidRPr="00FA4F02">
        <w:rPr>
          <w:rFonts w:ascii="Cambria" w:hAnsi="Cambria"/>
          <w:b/>
          <w:bCs/>
          <w:color w:val="000000" w:themeColor="text1"/>
        </w:rPr>
        <w:t xml:space="preserve">10 </w:t>
      </w:r>
      <w:r w:rsidRPr="00FA4F02">
        <w:rPr>
          <w:rFonts w:ascii="Cambria" w:hAnsi="Cambria"/>
          <w:b/>
          <w:bCs/>
        </w:rPr>
        <w:t>óra</w:t>
      </w:r>
    </w:p>
    <w:p w14:paraId="6887AE36"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Tanulási eredmények</w:t>
      </w:r>
    </w:p>
    <w:p w14:paraId="383341AF" w14:textId="77777777" w:rsidR="003E4101" w:rsidRPr="00FA4F02" w:rsidRDefault="003E4101" w:rsidP="003E4101">
      <w:pPr>
        <w:spacing w:after="60" w:line="259" w:lineRule="auto"/>
        <w:rPr>
          <w:rFonts w:ascii="Cambria" w:hAnsi="Cambria"/>
        </w:rPr>
      </w:pPr>
      <w:r w:rsidRPr="00FA4F02">
        <w:rPr>
          <w:rFonts w:ascii="Cambria" w:hAnsi="Cambria"/>
          <w:b/>
        </w:rPr>
        <w:t>A témakör tanulása hozzájárul ahhoz, hogy a tanuló a nevelési-oktatási szakasz végére:</w:t>
      </w:r>
    </w:p>
    <w:p w14:paraId="216B97EA" w14:textId="77777777" w:rsidR="003E4101" w:rsidRPr="00FA4F02" w:rsidRDefault="003E4101" w:rsidP="00843E0B">
      <w:pPr>
        <w:numPr>
          <w:ilvl w:val="0"/>
          <w:numId w:val="4"/>
        </w:numPr>
        <w:spacing w:after="120" w:line="276" w:lineRule="auto"/>
        <w:contextualSpacing/>
        <w:jc w:val="both"/>
        <w:rPr>
          <w:rFonts w:ascii="Cambria" w:hAnsi="Cambria" w:cstheme="minorHAnsi"/>
        </w:rPr>
      </w:pPr>
      <w:r w:rsidRPr="00FA4F02">
        <w:rPr>
          <w:rFonts w:ascii="Cambria" w:hAnsi="Cambria" w:cstheme="minorHAnsi"/>
        </w:rPr>
        <w:t xml:space="preserve">az egészséget személyes és közösségi értékként értelmezi, érdeklődik az egészségmegőrzéssel kapcsolatos információk iránt, mérlegeli azok tudományos hitelességét, kritikusan kezeli a gyógyszerekkel, gyógyászattal kapcsolatos reklámokat; </w:t>
      </w:r>
    </w:p>
    <w:p w14:paraId="37AFAE78" w14:textId="77777777" w:rsidR="003E4101" w:rsidRPr="00FA4F02" w:rsidRDefault="003E4101" w:rsidP="00843E0B">
      <w:pPr>
        <w:numPr>
          <w:ilvl w:val="0"/>
          <w:numId w:val="4"/>
        </w:numPr>
        <w:spacing w:after="120" w:line="276" w:lineRule="auto"/>
        <w:contextualSpacing/>
        <w:jc w:val="both"/>
        <w:rPr>
          <w:rFonts w:ascii="Cambria" w:hAnsi="Cambria" w:cstheme="minorHAnsi"/>
          <w:smallCaps/>
        </w:rPr>
      </w:pPr>
      <w:r w:rsidRPr="00FA4F02">
        <w:rPr>
          <w:rFonts w:ascii="Cambria" w:hAnsi="Cambria" w:cstheme="minorHAnsi"/>
        </w:rPr>
        <w:t>tényekkel igazolja a testi és lelki egészség közötti kapcsolatot, tud ennek egyéni és társadalmi összefüggéseiről, érvel az egészségkárosító szokások és függőségek ellen;</w:t>
      </w:r>
    </w:p>
    <w:p w14:paraId="69C50FDA" w14:textId="77777777" w:rsidR="003E4101" w:rsidRPr="00FA4F02" w:rsidRDefault="003E4101" w:rsidP="00843E0B">
      <w:pPr>
        <w:numPr>
          <w:ilvl w:val="0"/>
          <w:numId w:val="4"/>
        </w:numPr>
        <w:spacing w:after="120" w:line="276" w:lineRule="auto"/>
        <w:contextualSpacing/>
        <w:jc w:val="both"/>
        <w:rPr>
          <w:rFonts w:ascii="Cambria" w:hAnsi="Cambria" w:cstheme="minorHAnsi"/>
        </w:rPr>
      </w:pPr>
      <w:r w:rsidRPr="00FA4F02">
        <w:rPr>
          <w:rFonts w:ascii="Cambria" w:hAnsi="Cambria" w:cstheme="minorHAnsi"/>
        </w:rPr>
        <w:t>az egészséggel, életmóddal foglalkozó weboldalak, tematikus médiaforrások információit kritikusan elemzi, igyekszik tudományos bizonyítékokra alapozott híreket, érveket és tanácsokat elfogadni;</w:t>
      </w:r>
    </w:p>
    <w:p w14:paraId="47FE0B5E" w14:textId="77777777" w:rsidR="003E4101" w:rsidRPr="00FA4F02" w:rsidRDefault="003E4101" w:rsidP="00843E0B">
      <w:pPr>
        <w:numPr>
          <w:ilvl w:val="0"/>
          <w:numId w:val="4"/>
        </w:numPr>
        <w:spacing w:after="120" w:line="276" w:lineRule="auto"/>
        <w:contextualSpacing/>
        <w:jc w:val="both"/>
        <w:rPr>
          <w:rFonts w:ascii="Cambria" w:hAnsi="Cambria" w:cstheme="minorHAnsi"/>
        </w:rPr>
      </w:pPr>
      <w:r w:rsidRPr="00FA4F02">
        <w:rPr>
          <w:rFonts w:ascii="Cambria" w:hAnsi="Cambria" w:cstheme="minorHAnsi"/>
        </w:rPr>
        <w:t>értékeli a személyi és környezeti higiénia egészségmegőrzéssel kapcsolatos jelentőségét, ennek alapelveit személyes környezetében is igyekszik alkalmazni, egyéni képességeihez mérten tisztán, rendben tartja környezetét;</w:t>
      </w:r>
    </w:p>
    <w:p w14:paraId="7806E192" w14:textId="77777777" w:rsidR="003E4101" w:rsidRPr="00FA4F02" w:rsidRDefault="003E4101" w:rsidP="00843E0B">
      <w:pPr>
        <w:numPr>
          <w:ilvl w:val="0"/>
          <w:numId w:val="4"/>
        </w:numPr>
        <w:spacing w:after="120" w:line="276" w:lineRule="auto"/>
        <w:ind w:left="357" w:hanging="357"/>
        <w:jc w:val="both"/>
        <w:rPr>
          <w:rFonts w:ascii="Cambria" w:hAnsi="Cambria" w:cstheme="minorHAnsi"/>
        </w:rPr>
      </w:pPr>
      <w:r w:rsidRPr="00FA4F02">
        <w:rPr>
          <w:rFonts w:ascii="Cambria" w:hAnsi="Cambria" w:cstheme="minorHAnsi"/>
        </w:rPr>
        <w:t>természetvédelmi, bioetikai, egészségműveltségi témákban tényekre alapozottan érvel, vitákban többféle nézőpontot is figyelembe vesz.</w:t>
      </w:r>
    </w:p>
    <w:p w14:paraId="3B08A8BB" w14:textId="77777777" w:rsidR="003E4101" w:rsidRPr="00FA4F02" w:rsidRDefault="003E4101" w:rsidP="003E4101">
      <w:pPr>
        <w:spacing w:after="60" w:line="259" w:lineRule="auto"/>
        <w:ind w:left="360" w:hanging="360"/>
        <w:rPr>
          <w:rFonts w:ascii="Cambria" w:hAnsi="Cambria"/>
          <w:b/>
        </w:rPr>
      </w:pPr>
      <w:r w:rsidRPr="00FA4F02">
        <w:rPr>
          <w:rFonts w:ascii="Cambria" w:hAnsi="Cambria"/>
          <w:b/>
        </w:rPr>
        <w:t>A témakör tanulása eredményeként a tanuló:</w:t>
      </w:r>
    </w:p>
    <w:p w14:paraId="563DF02A"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ismeri a szív- és érrendszeri betegségek kockázati tényezőit, igyekszik tudatosan alakítani étkezési szokásait, törekszik az életmódjának megfelelő energia- és tápanyagbevitelre, a normál testsúly megőrzésére;</w:t>
      </w:r>
    </w:p>
    <w:p w14:paraId="21335A1F"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ismeri a kórokozó, a fertőzés és a járvány fogalmait, megkülönbözteti a vírusos és bakteriális fertőző betegségeket, felismeri az antibiotikumok helyes használatának fontosságát;</w:t>
      </w:r>
    </w:p>
    <w:p w14:paraId="4A150917"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tudja, hogy a daganatos betegségek kialakulását az életmód és a környezet is befolyásolja, és hogy gyógyításuk esélyét a korai felismerés nagymértékben növeli;</w:t>
      </w:r>
    </w:p>
    <w:p w14:paraId="240A892E"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érti az orvosi diagnosztikai eljárások célját, ismeri azok alapelvét és néhány főbb módszerét, értékeli a megfelelő diagnózis felállításának jelentőségét;</w:t>
      </w:r>
    </w:p>
    <w:p w14:paraId="433D6AAD"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felméri a baleseti sérülések kockázatait, igyekszik ezeket elkerülni, a bekövetkezett balesetek esetében felismeri a sérülés, vérzés vagy mérgezés jeleit, ezekről megfelelő beszámolót tud adni;</w:t>
      </w:r>
    </w:p>
    <w:p w14:paraId="263234D5" w14:textId="77777777" w:rsidR="003E4101" w:rsidRPr="00FA4F02" w:rsidRDefault="003E4101" w:rsidP="00843E0B">
      <w:pPr>
        <w:numPr>
          <w:ilvl w:val="0"/>
          <w:numId w:val="3"/>
        </w:numPr>
        <w:spacing w:after="120" w:line="276" w:lineRule="auto"/>
        <w:contextualSpacing/>
        <w:jc w:val="both"/>
        <w:rPr>
          <w:rFonts w:ascii="Cambria" w:hAnsi="Cambria" w:cstheme="minorHAnsi"/>
        </w:rPr>
      </w:pPr>
      <w:r w:rsidRPr="00FA4F02">
        <w:rPr>
          <w:rFonts w:ascii="Cambria" w:hAnsi="Cambria" w:cstheme="minorHAnsi"/>
        </w:rPr>
        <w:t>a bekövetkezett balesetet, rosszullétet felismeri, segítséget (szükség esetén mentőt) tud hívni, valamint a tőle elvárható módon (életkori sajátosságainak megfelelően) elsősegélyt tud nyújtani: a sérült vagy beteg személy ellátását a rendelkezésre álló eszközökkel vagy eszköz nélkül megkezdeni (sebellátás, vérzéscsillapítás, eszméletlen beteg ellátása, szabad légút biztosítása);</w:t>
      </w:r>
    </w:p>
    <w:p w14:paraId="6F219BE1" w14:textId="77777777" w:rsidR="003E4101" w:rsidRPr="00FA4F02" w:rsidRDefault="003E4101" w:rsidP="00843E0B">
      <w:pPr>
        <w:numPr>
          <w:ilvl w:val="0"/>
          <w:numId w:val="3"/>
        </w:numPr>
        <w:spacing w:after="120" w:line="276" w:lineRule="auto"/>
        <w:ind w:left="357" w:hanging="357"/>
        <w:jc w:val="both"/>
        <w:rPr>
          <w:rFonts w:ascii="Cambria" w:hAnsi="Cambria" w:cstheme="minorHAnsi"/>
        </w:rPr>
      </w:pPr>
      <w:r w:rsidRPr="00FA4F02">
        <w:rPr>
          <w:rFonts w:ascii="Cambria" w:hAnsi="Cambria" w:cstheme="minorHAnsi"/>
        </w:rPr>
        <w:t>tudja alkalmazni az alapszintű újraélesztést mellkaskompressziók és lélegeztetés (CPR) kivitelezésével, felismeri ennek szükségességét.</w:t>
      </w:r>
    </w:p>
    <w:p w14:paraId="7765F208"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Fejlesztési feladatok és ismeretek</w:t>
      </w:r>
    </w:p>
    <w:p w14:paraId="1D03214F"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szív- és érrendszeri betegségek kockázati tényezőinek azonosítása, megelőzési lehetőségeinek megvitatása</w:t>
      </w:r>
    </w:p>
    <w:p w14:paraId="1C2185AE"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életkor, az életmód és a táplálkozás közötti összefüggések felismerése, az egészséges és kiegyensúlyozott táplálkozás alapvető elveinek ismerete</w:t>
      </w:r>
    </w:p>
    <w:p w14:paraId="4D121D9B"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lastRenderedPageBreak/>
        <w:t>A rendszeres testmozgás és az egészség megőrzése közötti összefüggés, a mozgásszegény életmód okozta egészségügyi kockázatok felismerése</w:t>
      </w:r>
    </w:p>
    <w:p w14:paraId="4B06A264"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kórokozó, a fertőzés, a járvány és higiénia fogalmai közötti összefüggések feltárása esettanulmányok alapján, a megelőzés érdekében megtehető lépések biológiai alapjainak értelmezése</w:t>
      </w:r>
    </w:p>
    <w:p w14:paraId="5890C36C"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 higiénia és a fertőző betegségek megelőzése közötti összefüggés felismerése, a rendszeres és helyes tisztálkodással, valamint a lakó- és munkakörnyezet tisztántartásával kapcsolatos elvek és módszerek elsajátítása</w:t>
      </w:r>
    </w:p>
    <w:p w14:paraId="44A5F20E"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Az antibiotikumok betegségek elleni hatásosságának elmagyarázása, annak megértése, hogy a helytelen antibiotikum-használat felgyorsítja az ellenálló baktériumok kialakulását</w:t>
      </w:r>
    </w:p>
    <w:p w14:paraId="2D43EB8A"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rPr>
        <w:t xml:space="preserve">A daganatos betegségek környezeti és életmódbeli kockázati tényezőinek áttekintése, a megelőzés lehetőségeinek megvitatása, a személyre szabott terápia jelentőségének felismerése </w:t>
      </w:r>
    </w:p>
    <w:p w14:paraId="21AFC88E" w14:textId="77777777" w:rsidR="003E4101" w:rsidRPr="00FA4F02" w:rsidRDefault="003E4101" w:rsidP="00843E0B">
      <w:pPr>
        <w:pStyle w:val="Listaszerbekezds"/>
        <w:numPr>
          <w:ilvl w:val="0"/>
          <w:numId w:val="3"/>
        </w:numPr>
        <w:spacing w:after="120" w:line="276" w:lineRule="auto"/>
        <w:contextualSpacing/>
        <w:jc w:val="both"/>
        <w:rPr>
          <w:rFonts w:ascii="Cambria" w:hAnsi="Cambria"/>
          <w:shd w:val="clear" w:color="auto" w:fill="FFFFFF"/>
        </w:rPr>
      </w:pPr>
      <w:r w:rsidRPr="00FA4F02">
        <w:rPr>
          <w:rFonts w:ascii="Cambria" w:hAnsi="Cambria"/>
          <w:shd w:val="clear" w:color="auto" w:fill="FFFFFF"/>
        </w:rPr>
        <w:t xml:space="preserve">Az orvosi </w:t>
      </w:r>
      <w:r w:rsidRPr="00FA4F02">
        <w:rPr>
          <w:rFonts w:ascii="Cambria" w:hAnsi="Cambria"/>
        </w:rPr>
        <w:t>szűrővizsgálatok és diagnosztikai eljárások</w:t>
      </w:r>
      <w:r w:rsidRPr="00FA4F02">
        <w:rPr>
          <w:rFonts w:ascii="Cambria" w:hAnsi="Cambria"/>
          <w:shd w:val="clear" w:color="auto" w:fill="FFFFFF"/>
        </w:rPr>
        <w:t xml:space="preserve"> céljainak azonosítása egy-egy példán keresztül, annak értékelése, hogy a</w:t>
      </w:r>
      <w:r w:rsidRPr="00FA4F02">
        <w:rPr>
          <w:rFonts w:ascii="Cambria" w:hAnsi="Cambria" w:cs="Arial"/>
          <w:shd w:val="clear" w:color="auto" w:fill="FFFFFF"/>
        </w:rPr>
        <w:t xml:space="preserve"> </w:t>
      </w:r>
      <w:r w:rsidRPr="00FA4F02">
        <w:rPr>
          <w:rFonts w:ascii="Cambria" w:hAnsi="Cambria" w:cs="Arial"/>
          <w:bCs/>
          <w:shd w:val="clear" w:color="auto" w:fill="FFFFFF"/>
        </w:rPr>
        <w:t>diagnózis</w:t>
      </w:r>
      <w:r w:rsidRPr="00FA4F02">
        <w:rPr>
          <w:rFonts w:ascii="Cambria" w:hAnsi="Cambria" w:cs="Arial"/>
          <w:shd w:val="clear" w:color="auto" w:fill="FFFFFF"/>
        </w:rPr>
        <w:t xml:space="preserve"> az orvos egészségügyi</w:t>
      </w:r>
      <w:r w:rsidRPr="00FA4F02">
        <w:rPr>
          <w:rFonts w:ascii="Cambria" w:hAnsi="Cambria" w:cs="Arial"/>
          <w:shd w:val="clear" w:color="auto" w:fill="FFFFFF"/>
        </w:rPr>
        <w:noBreakHyphen/>
        <w:t>jogi érvényű felelős nyilatkozata a személy egészségi állapotáról</w:t>
      </w:r>
    </w:p>
    <w:p w14:paraId="6FADA4A2" w14:textId="77777777" w:rsidR="003E4101" w:rsidRPr="00FA4F02" w:rsidRDefault="003E4101" w:rsidP="00843E0B">
      <w:pPr>
        <w:pStyle w:val="Listaszerbekezds"/>
        <w:numPr>
          <w:ilvl w:val="0"/>
          <w:numId w:val="3"/>
        </w:numPr>
        <w:spacing w:after="120" w:line="276" w:lineRule="auto"/>
        <w:contextualSpacing/>
        <w:jc w:val="both"/>
        <w:rPr>
          <w:rFonts w:ascii="Cambria" w:hAnsi="Cambria"/>
        </w:rPr>
      </w:pPr>
      <w:r w:rsidRPr="00FA4F02">
        <w:rPr>
          <w:rFonts w:ascii="Cambria" w:hAnsi="Cambria" w:cs="Arial"/>
          <w:shd w:val="clear" w:color="auto" w:fill="FFFFFF"/>
        </w:rPr>
        <w:t xml:space="preserve">Az elsősegélynyújtás lépéseinek elvi ismerete, szimulációkkal történő gyakorlása, szükség esetén alkalmazása, </w:t>
      </w:r>
      <w:r w:rsidRPr="00FA4F02">
        <w:rPr>
          <w:rFonts w:ascii="Cambria" w:hAnsi="Cambria"/>
        </w:rPr>
        <w:t>a sérült vagy beteg személy ellátásának (sebellátás, vérzéscsillapítás, eszméletlen beteg ellátása, szabad légút biztosítása) megkezdése a rendelkezésre álló eszközökkel vagy eszköz nélkül</w:t>
      </w:r>
    </w:p>
    <w:p w14:paraId="7391CBC4" w14:textId="77777777" w:rsidR="003E4101" w:rsidRPr="00FA4F02" w:rsidRDefault="003E4101" w:rsidP="00843E0B">
      <w:pPr>
        <w:pStyle w:val="Listaszerbekezds"/>
        <w:numPr>
          <w:ilvl w:val="0"/>
          <w:numId w:val="3"/>
        </w:numPr>
        <w:spacing w:after="120" w:line="276" w:lineRule="auto"/>
        <w:contextualSpacing/>
        <w:jc w:val="both"/>
        <w:rPr>
          <w:rFonts w:ascii="Cambria" w:hAnsi="Cambria" w:cs="Arial"/>
          <w:shd w:val="clear" w:color="auto" w:fill="FFFFFF"/>
        </w:rPr>
      </w:pPr>
      <w:r w:rsidRPr="00FA4F02">
        <w:rPr>
          <w:rFonts w:ascii="Cambria" w:hAnsi="Cambria"/>
        </w:rPr>
        <w:t xml:space="preserve">Az alapszintű újraélesztést szükségessé tevő helyzet felismerése, mellkaskompressziókkal történő alkalmazása </w:t>
      </w:r>
    </w:p>
    <w:p w14:paraId="3B431437" w14:textId="77777777" w:rsidR="003E4101" w:rsidRPr="00FA4F02" w:rsidRDefault="003E4101" w:rsidP="003E4101">
      <w:pPr>
        <w:spacing w:before="120"/>
        <w:outlineLvl w:val="2"/>
        <w:rPr>
          <w:rFonts w:ascii="Cambria" w:hAnsi="Cambria" w:cstheme="minorHAnsi"/>
          <w:b/>
          <w:smallCaps/>
          <w:color w:val="2F5496" w:themeColor="accent1" w:themeShade="BF"/>
        </w:rPr>
      </w:pPr>
      <w:r w:rsidRPr="00FA4F02">
        <w:rPr>
          <w:rFonts w:ascii="Cambria" w:hAnsi="Cambria" w:cstheme="minorHAnsi"/>
          <w:b/>
          <w:smallCaps/>
          <w:color w:val="2F5496" w:themeColor="accent1" w:themeShade="BF"/>
        </w:rPr>
        <w:t>Fogalmak</w:t>
      </w:r>
    </w:p>
    <w:p w14:paraId="176B5F1E" w14:textId="77777777" w:rsidR="003E4101" w:rsidRPr="00FA4F02" w:rsidRDefault="003E4101" w:rsidP="003E4101">
      <w:pPr>
        <w:spacing w:after="160" w:line="259" w:lineRule="auto"/>
        <w:rPr>
          <w:rFonts w:ascii="Cambria" w:hAnsi="Cambria" w:cstheme="minorHAnsi"/>
        </w:rPr>
      </w:pPr>
      <w:r w:rsidRPr="00FA4F02">
        <w:rPr>
          <w:rFonts w:ascii="Cambria" w:hAnsi="Cambria" w:cstheme="minorHAnsi"/>
        </w:rPr>
        <w:t xml:space="preserve">fertőzés, járvány, stressz, rákkeltő anyag/hatás, </w:t>
      </w:r>
      <w:r w:rsidRPr="00FA4F02">
        <w:rPr>
          <w:rFonts w:ascii="Cambria" w:hAnsi="Cambria"/>
        </w:rPr>
        <w:t xml:space="preserve">személyi higiénia, élelmiszer-összetétel és -minőség, lelki egészség, függőség, </w:t>
      </w:r>
      <w:r w:rsidRPr="00FA4F02">
        <w:rPr>
          <w:rFonts w:ascii="Cambria" w:hAnsi="Cambria" w:cstheme="minorHAnsi"/>
        </w:rPr>
        <w:t>szűrővizsgálat, diagnosztikai eljárások, elsősegélynyújtás, alapszintű újraélesztés</w:t>
      </w:r>
    </w:p>
    <w:p w14:paraId="0D2CD346" w14:textId="77777777" w:rsidR="003E4101" w:rsidRPr="00FA4F02" w:rsidRDefault="003E4101" w:rsidP="003E4101">
      <w:pPr>
        <w:spacing w:before="120" w:line="259" w:lineRule="auto"/>
        <w:outlineLvl w:val="2"/>
        <w:rPr>
          <w:rFonts w:ascii="Cambria" w:hAnsi="Cambria"/>
          <w:b/>
          <w:smallCaps/>
          <w:color w:val="2F5496" w:themeColor="accent1" w:themeShade="BF"/>
        </w:rPr>
      </w:pPr>
      <w:r w:rsidRPr="00FA4F02">
        <w:rPr>
          <w:rFonts w:ascii="Cambria" w:hAnsi="Cambria"/>
          <w:b/>
          <w:smallCaps/>
          <w:color w:val="2F5496" w:themeColor="accent1" w:themeShade="BF"/>
        </w:rPr>
        <w:t>Javasolt tevékenységek</w:t>
      </w:r>
    </w:p>
    <w:p w14:paraId="0BB1E1F3"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rPr>
      </w:pPr>
      <w:r w:rsidRPr="00FA4F02">
        <w:rPr>
          <w:rFonts w:ascii="Cambria" w:hAnsi="Cambria"/>
          <w:bCs/>
        </w:rPr>
        <w:t>Népegészségügyi adatsorok, grafikonok értelmezése (pl. szív- és érrendszeri betegségek, rákstatisztikák, fertőző betegségek), a bemutatott helyzettel összefüggő értékelések megfogalmazása</w:t>
      </w:r>
    </w:p>
    <w:p w14:paraId="4235DFA0"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rPr>
      </w:pPr>
      <w:r w:rsidRPr="00FA4F02">
        <w:rPr>
          <w:rFonts w:ascii="Cambria" w:hAnsi="Cambria"/>
          <w:bCs/>
        </w:rPr>
        <w:t>Egészségnap szervezése, egészségmegőrzési tanácsadó szakértők meghívása, videóinterjúk készítése</w:t>
      </w:r>
    </w:p>
    <w:p w14:paraId="27D0C761"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rPr>
      </w:pPr>
      <w:r w:rsidRPr="00FA4F02">
        <w:rPr>
          <w:rFonts w:ascii="Cambria" w:hAnsi="Cambria"/>
          <w:bCs/>
        </w:rPr>
        <w:t>Különböző élelmiszerek összetételét felsoroló információs anyagok összegyűjtése, összehasonlítása</w:t>
      </w:r>
    </w:p>
    <w:p w14:paraId="0F7DAE4E"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rPr>
      </w:pPr>
      <w:r w:rsidRPr="00FA4F02">
        <w:rPr>
          <w:rFonts w:ascii="Cambria" w:hAnsi="Cambria"/>
          <w:bCs/>
        </w:rPr>
        <w:t xml:space="preserve">Életkornak megfelelő étrendek összeállítása, iskolai kóstoló és/vagy vásár rendezése egyszerűen elkészíthető, egészséges ételekből (büféáruk, sütemények) </w:t>
      </w:r>
    </w:p>
    <w:p w14:paraId="6394A68C"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rPr>
      </w:pPr>
      <w:r w:rsidRPr="00FA4F02">
        <w:rPr>
          <w:rFonts w:ascii="Cambria" w:hAnsi="Cambria"/>
          <w:bCs/>
        </w:rPr>
        <w:t>Járványok, egyes fertőző betegségek történetéről szóló kiselőadások, házi dolgozatok készítése</w:t>
      </w:r>
    </w:p>
    <w:p w14:paraId="58C63C3F"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rPr>
      </w:pPr>
      <w:r w:rsidRPr="00FA4F02">
        <w:rPr>
          <w:rFonts w:ascii="Cambria" w:hAnsi="Cambria"/>
          <w:bCs/>
        </w:rPr>
        <w:t>Napjaink egyes nagyobb járványairól szóló esettanulmányok, filmek elemzése, a tanulságok megbeszélése</w:t>
      </w:r>
    </w:p>
    <w:p w14:paraId="48023299" w14:textId="77777777" w:rsidR="003E4101" w:rsidRPr="00FA4F02" w:rsidRDefault="003E4101" w:rsidP="00843E0B">
      <w:pPr>
        <w:pStyle w:val="Listaszerbekezds"/>
        <w:numPr>
          <w:ilvl w:val="0"/>
          <w:numId w:val="9"/>
        </w:numPr>
        <w:spacing w:after="160" w:line="259" w:lineRule="auto"/>
        <w:ind w:left="357" w:hanging="357"/>
        <w:contextualSpacing/>
        <w:jc w:val="both"/>
        <w:rPr>
          <w:rFonts w:ascii="Cambria" w:hAnsi="Cambria"/>
          <w:bCs/>
          <w:strike/>
        </w:rPr>
      </w:pPr>
      <w:r w:rsidRPr="00FA4F02">
        <w:rPr>
          <w:rFonts w:ascii="Cambria" w:hAnsi="Cambria"/>
          <w:bCs/>
        </w:rPr>
        <w:t>Alapvető elsősegélynyújtási ismeretek alkalmazásának gyakorlati bemutatása (pl. vérzések, gyakori rosszullétek, égési sérülések, sportbalesetek esetén)</w:t>
      </w:r>
    </w:p>
    <w:p w14:paraId="175BFF23" w14:textId="77777777" w:rsidR="003E4101" w:rsidRPr="00FA4F02" w:rsidRDefault="003E4101" w:rsidP="00843E0B">
      <w:pPr>
        <w:pStyle w:val="Listaszerbekezds"/>
        <w:numPr>
          <w:ilvl w:val="0"/>
          <w:numId w:val="9"/>
        </w:numPr>
        <w:spacing w:after="160" w:line="259" w:lineRule="auto"/>
        <w:contextualSpacing/>
        <w:jc w:val="both"/>
        <w:rPr>
          <w:rFonts w:ascii="Cambria" w:hAnsi="Cambria"/>
          <w:bCs/>
          <w:color w:val="C45911" w:themeColor="accent2" w:themeShade="BF"/>
        </w:rPr>
      </w:pPr>
      <w:r w:rsidRPr="00FA4F02">
        <w:rPr>
          <w:rFonts w:ascii="Cambria" w:hAnsi="Cambria"/>
          <w:bCs/>
        </w:rPr>
        <w:t>Az egészséges életmód betegségmegelőzésben játszott szerepének bemutatása konkrét betegségcsoportok példái alapján</w:t>
      </w:r>
    </w:p>
    <w:p w14:paraId="17F14F6B" w14:textId="77777777" w:rsidR="00C13B97" w:rsidRPr="00FA4F02" w:rsidRDefault="00C13B97" w:rsidP="006732E5">
      <w:pPr>
        <w:spacing w:before="480" w:after="120" w:line="360" w:lineRule="auto"/>
        <w:jc w:val="center"/>
        <w:rPr>
          <w:rFonts w:ascii="Cambria" w:hAnsi="Cambria"/>
          <w:b/>
        </w:rPr>
      </w:pPr>
      <w:r w:rsidRPr="00FA4F02">
        <w:rPr>
          <w:rFonts w:ascii="Cambria" w:hAnsi="Cambria"/>
          <w:b/>
          <w:bCs/>
        </w:rPr>
        <w:t>A fejlesztés várt eredményei a nyolcadik é</w:t>
      </w:r>
      <w:r w:rsidRPr="00FA4F02">
        <w:rPr>
          <w:rFonts w:ascii="Cambria" w:hAnsi="Cambria"/>
          <w:b/>
        </w:rPr>
        <w:t>vfolyam végén</w:t>
      </w:r>
    </w:p>
    <w:p w14:paraId="0A5F4ED2"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Lássa a sejtek, szövetek, és szervek felépítése és működése közötti összefüggést. </w:t>
      </w:r>
    </w:p>
    <w:p w14:paraId="040497FC"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Értse a sejtszintű és a szervezetszintű életfolyamatok közötti kapcsolatot. </w:t>
      </w:r>
    </w:p>
    <w:p w14:paraId="50DEFA3E"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Ismerje az ivaros és az ivartalan szaporodás előnyeit és hátrányait, szerepüket a fajok fennmaradásában, a földi élet változatosságának fenntartásában. </w:t>
      </w:r>
    </w:p>
    <w:p w14:paraId="4EF680E1"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Legyen tisztába saját teste felépítésével és alapvető működési sajátosságaival. </w:t>
      </w:r>
    </w:p>
    <w:p w14:paraId="3A7795D9" w14:textId="78953019"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Legyen tisztába</w:t>
      </w:r>
      <w:r w:rsidR="00FA4F02">
        <w:rPr>
          <w:rFonts w:ascii="Cambria" w:hAnsi="Cambria"/>
        </w:rPr>
        <w:t>n</w:t>
      </w:r>
      <w:r w:rsidRPr="00FA4F02">
        <w:rPr>
          <w:rFonts w:ascii="Cambria" w:hAnsi="Cambria"/>
        </w:rPr>
        <w:t xml:space="preserve"> a férfi és a nő közötti különbséggel és a kamaszkor biológiai-pszichológiai problémáival. </w:t>
      </w:r>
    </w:p>
    <w:p w14:paraId="5C0E4820"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lastRenderedPageBreak/>
        <w:tab/>
        <w:t>–</w:t>
      </w:r>
      <w:r w:rsidRPr="00FA4F02">
        <w:rPr>
          <w:rFonts w:ascii="Cambria" w:hAnsi="Cambria"/>
        </w:rPr>
        <w:tab/>
        <w:t xml:space="preserve">Ismerje a betegségek kialakulásának okait, megelőzésük és felismerésük módjait, az egészséges életmód és az elsősegélynyújtás legfontosabb szabályait. </w:t>
      </w:r>
    </w:p>
    <w:p w14:paraId="69FE6079"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Értse a szűrővizsgálatok jelentőségét a betegségek sikeres gyógyításában. </w:t>
      </w:r>
    </w:p>
    <w:p w14:paraId="64F61606" w14:textId="5FC9171E"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Tudjon önállóan és társaival együtt</w:t>
      </w:r>
      <w:r w:rsidR="00FA4F02">
        <w:rPr>
          <w:rFonts w:ascii="Cambria" w:hAnsi="Cambria"/>
        </w:rPr>
        <w:t xml:space="preserve"> </w:t>
      </w:r>
      <w:r w:rsidRPr="00FA4F02">
        <w:rPr>
          <w:rFonts w:ascii="Cambria" w:hAnsi="Cambria"/>
        </w:rPr>
        <w:t xml:space="preserve">dolgozva megfigyeléseket, vizsgálódásokat, kísérleteket végezni, tapasztalatairól feljegyzéseket készíteni. </w:t>
      </w:r>
    </w:p>
    <w:p w14:paraId="3C9B45ED" w14:textId="77777777" w:rsidR="00C13B97" w:rsidRPr="00FA4F02" w:rsidRDefault="00C13B97" w:rsidP="006732E5">
      <w:pPr>
        <w:tabs>
          <w:tab w:val="right" w:pos="255"/>
        </w:tabs>
        <w:spacing w:line="360" w:lineRule="auto"/>
        <w:ind w:left="340" w:hanging="340"/>
        <w:rPr>
          <w:rFonts w:ascii="Cambria" w:hAnsi="Cambria"/>
        </w:rPr>
      </w:pPr>
      <w:r w:rsidRPr="00FA4F02">
        <w:rPr>
          <w:rFonts w:ascii="Cambria" w:hAnsi="Cambria"/>
        </w:rPr>
        <w:tab/>
        <w:t>–</w:t>
      </w:r>
      <w:r w:rsidRPr="00FA4F02">
        <w:rPr>
          <w:rFonts w:ascii="Cambria" w:hAnsi="Cambria"/>
        </w:rPr>
        <w:tab/>
        <w:t xml:space="preserve">Rendelkezzen jártassággal a mikroszkóp használatában. </w:t>
      </w:r>
    </w:p>
    <w:p w14:paraId="47CE7A2C" w14:textId="77777777" w:rsidR="00C13B97" w:rsidRPr="00FA4F02" w:rsidRDefault="00C13B97" w:rsidP="006732E5">
      <w:pPr>
        <w:spacing w:line="360" w:lineRule="auto"/>
        <w:rPr>
          <w:rFonts w:ascii="Cambria" w:hAnsi="Cambria"/>
        </w:rPr>
      </w:pPr>
    </w:p>
    <w:sectPr w:rsidR="00C13B97" w:rsidRPr="00FA4F02" w:rsidSect="002444B8">
      <w:headerReference w:type="default" r:id="rId11"/>
      <w:footerReference w:type="default" r:id="rId12"/>
      <w:headerReference w:type="first" r:id="rId13"/>
      <w:pgSz w:w="11906" w:h="16838"/>
      <w:pgMar w:top="1418"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5808F" w14:textId="77777777" w:rsidR="003E4101" w:rsidRDefault="003E4101">
      <w:r>
        <w:separator/>
      </w:r>
    </w:p>
  </w:endnote>
  <w:endnote w:type="continuationSeparator" w:id="0">
    <w:p w14:paraId="61D28549" w14:textId="77777777" w:rsidR="003E4101" w:rsidRDefault="003E4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imesNewRoman">
    <w:altName w:val="MS Mincho"/>
    <w:charset w:val="80"/>
    <w:family w:val="auto"/>
    <w:pitch w:val="default"/>
    <w:sig w:usb0="00000005" w:usb1="00000000" w:usb2="00000000" w:usb3="00000000" w:csb0="00000002"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D22A9" w14:textId="02029EB4" w:rsidR="003E4101" w:rsidRDefault="003E4101">
    <w:pPr>
      <w:pStyle w:val="llb"/>
      <w:jc w:val="right"/>
    </w:pPr>
    <w:r>
      <w:fldChar w:fldCharType="begin"/>
    </w:r>
    <w:r>
      <w:instrText xml:space="preserve"> PAGE   \* MERGEFORMAT </w:instrText>
    </w:r>
    <w:r>
      <w:fldChar w:fldCharType="separate"/>
    </w:r>
    <w:r w:rsidR="00843E0B">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6307C" w14:textId="77777777" w:rsidR="003E4101" w:rsidRDefault="003E4101">
      <w:r>
        <w:separator/>
      </w:r>
    </w:p>
  </w:footnote>
  <w:footnote w:type="continuationSeparator" w:id="0">
    <w:p w14:paraId="543C57C1" w14:textId="77777777" w:rsidR="003E4101" w:rsidRDefault="003E4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9A2C" w14:textId="77777777" w:rsidR="003E4101" w:rsidRPr="002313F1" w:rsidRDefault="003E4101" w:rsidP="00C37A33">
    <w:pPr>
      <w:tabs>
        <w:tab w:val="right" w:pos="9100"/>
      </w:tabs>
      <w:ind w:left="180"/>
      <w:jc w:val="center"/>
      <w:rPr>
        <w:noProof/>
      </w:rPr>
    </w:pPr>
    <w:r>
      <w:rPr>
        <w:noProof/>
      </w:rPr>
      <w:drawing>
        <wp:anchor distT="0" distB="0" distL="114300" distR="114300" simplePos="0" relativeHeight="251659264" behindDoc="0" locked="0" layoutInCell="1" allowOverlap="1" wp14:anchorId="3710532D" wp14:editId="0853AE42">
          <wp:simplePos x="0" y="0"/>
          <wp:positionH relativeFrom="column">
            <wp:posOffset>-14605</wp:posOffset>
          </wp:positionH>
          <wp:positionV relativeFrom="paragraph">
            <wp:posOffset>-71120</wp:posOffset>
          </wp:positionV>
          <wp:extent cx="610870" cy="716280"/>
          <wp:effectExtent l="0" t="0" r="0" b="7620"/>
          <wp:wrapNone/>
          <wp:docPr id="2"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457A9A" w14:textId="4B2DD6A9" w:rsidR="003E4101" w:rsidRPr="00C37A33" w:rsidRDefault="003E4101" w:rsidP="00C37A33">
    <w:pPr>
      <w:tabs>
        <w:tab w:val="left" w:pos="4111"/>
        <w:tab w:val="right" w:pos="9100"/>
      </w:tabs>
      <w:ind w:left="180"/>
      <w:jc w:val="right"/>
      <w:rPr>
        <w:b/>
        <w:i/>
        <w:noProof/>
        <w:sz w:val="22"/>
        <w:szCs w:val="22"/>
        <w:u w:val="single"/>
      </w:rPr>
    </w:pPr>
    <w:r w:rsidRPr="00C37A33">
      <w:rPr>
        <w:b/>
        <w:i/>
        <w:noProof/>
        <w:sz w:val="22"/>
        <w:szCs w:val="22"/>
        <w:u w:val="single"/>
      </w:rPr>
      <w:t xml:space="preserve">  Pécsi Református Kollégium                  </w:t>
    </w:r>
    <w:r>
      <w:rPr>
        <w:b/>
        <w:i/>
        <w:noProof/>
        <w:sz w:val="22"/>
        <w:szCs w:val="22"/>
        <w:u w:val="single"/>
      </w:rPr>
      <w:t xml:space="preserve">       </w:t>
    </w:r>
    <w:r w:rsidRPr="00C37A33">
      <w:rPr>
        <w:b/>
        <w:i/>
        <w:noProof/>
        <w:sz w:val="22"/>
        <w:szCs w:val="22"/>
        <w:u w:val="single"/>
      </w:rPr>
      <w:t xml:space="preserve">              </w:t>
    </w:r>
    <w:r>
      <w:rPr>
        <w:b/>
        <w:i/>
        <w:noProof/>
        <w:sz w:val="22"/>
        <w:szCs w:val="22"/>
        <w:u w:val="single"/>
      </w:rPr>
      <w:t>Biológia</w:t>
    </w:r>
    <w:r w:rsidRPr="00C37A33">
      <w:rPr>
        <w:b/>
        <w:i/>
        <w:noProof/>
        <w:sz w:val="22"/>
        <w:szCs w:val="22"/>
        <w:u w:val="single"/>
      </w:rPr>
      <w:t xml:space="preserve"> </w:t>
    </w:r>
    <w:r>
      <w:rPr>
        <w:b/>
        <w:i/>
        <w:noProof/>
        <w:sz w:val="22"/>
        <w:szCs w:val="22"/>
        <w:u w:val="single"/>
      </w:rPr>
      <w:t>7-8</w:t>
    </w:r>
    <w:r w:rsidRPr="00C37A33">
      <w:rPr>
        <w:b/>
        <w:i/>
        <w:noProof/>
        <w:sz w:val="22"/>
        <w:szCs w:val="22"/>
        <w:u w:val="single"/>
      </w:rPr>
      <w:t>. helyi tantárgyi tanterv</w:t>
    </w:r>
  </w:p>
  <w:p w14:paraId="437D4016" w14:textId="77777777" w:rsidR="003E4101" w:rsidRPr="00A40767" w:rsidRDefault="003E4101" w:rsidP="00C37A33">
    <w:pPr>
      <w:tabs>
        <w:tab w:val="right" w:pos="9100"/>
      </w:tabs>
      <w:ind w:left="180"/>
      <w:jc w:val="center"/>
      <w:rPr>
        <w:b/>
        <w:i/>
        <w:noProof/>
        <w:u w:val="single"/>
      </w:rPr>
    </w:pPr>
  </w:p>
  <w:p w14:paraId="332B5ED0" w14:textId="65DD23E3" w:rsidR="003E4101" w:rsidRPr="00C37A33" w:rsidRDefault="003E4101" w:rsidP="00C37A3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1A90" w14:textId="7D794FDB" w:rsidR="003E4101" w:rsidRPr="0006303F" w:rsidRDefault="003E4101" w:rsidP="0006303F">
    <w:pPr>
      <w:pStyle w:val="lfej"/>
    </w:pPr>
    <w:r>
      <w:rPr>
        <w:noProof/>
      </w:rPr>
      <w:drawing>
        <wp:inline distT="0" distB="0" distL="0" distR="0" wp14:anchorId="31F992B3" wp14:editId="677CF1BB">
          <wp:extent cx="5759450" cy="152463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46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92101"/>
    <w:multiLevelType w:val="hybridMultilevel"/>
    <w:tmpl w:val="B5A406FA"/>
    <w:lvl w:ilvl="0" w:tplc="F68852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EA62DC3"/>
    <w:multiLevelType w:val="hybridMultilevel"/>
    <w:tmpl w:val="B342A094"/>
    <w:lvl w:ilvl="0" w:tplc="F688528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11092DCA"/>
    <w:multiLevelType w:val="hybridMultilevel"/>
    <w:tmpl w:val="DB12D9B4"/>
    <w:lvl w:ilvl="0" w:tplc="8D4E9544">
      <w:numFmt w:val="bullet"/>
      <w:lvlText w:val="–"/>
      <w:lvlJc w:val="left"/>
      <w:pPr>
        <w:tabs>
          <w:tab w:val="num" w:pos="510"/>
        </w:tabs>
        <w:ind w:left="510" w:hanging="360"/>
      </w:pPr>
      <w:rPr>
        <w:rFonts w:ascii="Times New Roman" w:eastAsia="Times New Roman" w:hAnsi="Times New Roman" w:cs="Times New Roman" w:hint="default"/>
      </w:rPr>
    </w:lvl>
    <w:lvl w:ilvl="1" w:tplc="040E0003" w:tentative="1">
      <w:start w:val="1"/>
      <w:numFmt w:val="bullet"/>
      <w:lvlText w:val="o"/>
      <w:lvlJc w:val="left"/>
      <w:pPr>
        <w:tabs>
          <w:tab w:val="num" w:pos="1230"/>
        </w:tabs>
        <w:ind w:left="1230" w:hanging="360"/>
      </w:pPr>
      <w:rPr>
        <w:rFonts w:ascii="Courier New" w:hAnsi="Courier New" w:cs="Courier New" w:hint="default"/>
      </w:rPr>
    </w:lvl>
    <w:lvl w:ilvl="2" w:tplc="040E0005" w:tentative="1">
      <w:start w:val="1"/>
      <w:numFmt w:val="bullet"/>
      <w:lvlText w:val=""/>
      <w:lvlJc w:val="left"/>
      <w:pPr>
        <w:tabs>
          <w:tab w:val="num" w:pos="1950"/>
        </w:tabs>
        <w:ind w:left="1950" w:hanging="360"/>
      </w:pPr>
      <w:rPr>
        <w:rFonts w:ascii="Wingdings" w:hAnsi="Wingdings" w:hint="default"/>
      </w:rPr>
    </w:lvl>
    <w:lvl w:ilvl="3" w:tplc="040E0001" w:tentative="1">
      <w:start w:val="1"/>
      <w:numFmt w:val="bullet"/>
      <w:lvlText w:val=""/>
      <w:lvlJc w:val="left"/>
      <w:pPr>
        <w:tabs>
          <w:tab w:val="num" w:pos="2670"/>
        </w:tabs>
        <w:ind w:left="2670" w:hanging="360"/>
      </w:pPr>
      <w:rPr>
        <w:rFonts w:ascii="Symbol" w:hAnsi="Symbol" w:hint="default"/>
      </w:rPr>
    </w:lvl>
    <w:lvl w:ilvl="4" w:tplc="040E0003" w:tentative="1">
      <w:start w:val="1"/>
      <w:numFmt w:val="bullet"/>
      <w:lvlText w:val="o"/>
      <w:lvlJc w:val="left"/>
      <w:pPr>
        <w:tabs>
          <w:tab w:val="num" w:pos="3390"/>
        </w:tabs>
        <w:ind w:left="3390" w:hanging="360"/>
      </w:pPr>
      <w:rPr>
        <w:rFonts w:ascii="Courier New" w:hAnsi="Courier New" w:cs="Courier New" w:hint="default"/>
      </w:rPr>
    </w:lvl>
    <w:lvl w:ilvl="5" w:tplc="040E0005" w:tentative="1">
      <w:start w:val="1"/>
      <w:numFmt w:val="bullet"/>
      <w:lvlText w:val=""/>
      <w:lvlJc w:val="left"/>
      <w:pPr>
        <w:tabs>
          <w:tab w:val="num" w:pos="4110"/>
        </w:tabs>
        <w:ind w:left="4110" w:hanging="360"/>
      </w:pPr>
      <w:rPr>
        <w:rFonts w:ascii="Wingdings" w:hAnsi="Wingdings" w:hint="default"/>
      </w:rPr>
    </w:lvl>
    <w:lvl w:ilvl="6" w:tplc="040E0001" w:tentative="1">
      <w:start w:val="1"/>
      <w:numFmt w:val="bullet"/>
      <w:lvlText w:val=""/>
      <w:lvlJc w:val="left"/>
      <w:pPr>
        <w:tabs>
          <w:tab w:val="num" w:pos="4830"/>
        </w:tabs>
        <w:ind w:left="4830" w:hanging="360"/>
      </w:pPr>
      <w:rPr>
        <w:rFonts w:ascii="Symbol" w:hAnsi="Symbol" w:hint="default"/>
      </w:rPr>
    </w:lvl>
    <w:lvl w:ilvl="7" w:tplc="040E0003" w:tentative="1">
      <w:start w:val="1"/>
      <w:numFmt w:val="bullet"/>
      <w:lvlText w:val="o"/>
      <w:lvlJc w:val="left"/>
      <w:pPr>
        <w:tabs>
          <w:tab w:val="num" w:pos="5550"/>
        </w:tabs>
        <w:ind w:left="5550" w:hanging="360"/>
      </w:pPr>
      <w:rPr>
        <w:rFonts w:ascii="Courier New" w:hAnsi="Courier New" w:cs="Courier New" w:hint="default"/>
      </w:rPr>
    </w:lvl>
    <w:lvl w:ilvl="8" w:tplc="040E0005" w:tentative="1">
      <w:start w:val="1"/>
      <w:numFmt w:val="bullet"/>
      <w:lvlText w:val=""/>
      <w:lvlJc w:val="left"/>
      <w:pPr>
        <w:tabs>
          <w:tab w:val="num" w:pos="6270"/>
        </w:tabs>
        <w:ind w:left="6270" w:hanging="360"/>
      </w:pPr>
      <w:rPr>
        <w:rFonts w:ascii="Wingdings" w:hAnsi="Wingdings" w:hint="default"/>
      </w:rPr>
    </w:lvl>
  </w:abstractNum>
  <w:abstractNum w:abstractNumId="3" w15:restartNumberingAfterBreak="0">
    <w:nsid w:val="1C8A13A8"/>
    <w:multiLevelType w:val="hybridMultilevel"/>
    <w:tmpl w:val="24983638"/>
    <w:lvl w:ilvl="0" w:tplc="F688528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23732028"/>
    <w:multiLevelType w:val="hybridMultilevel"/>
    <w:tmpl w:val="99B65DFC"/>
    <w:lvl w:ilvl="0" w:tplc="C3B21B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7164148"/>
    <w:multiLevelType w:val="hybridMultilevel"/>
    <w:tmpl w:val="5AF29208"/>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28754052"/>
    <w:multiLevelType w:val="hybridMultilevel"/>
    <w:tmpl w:val="11369B68"/>
    <w:lvl w:ilvl="0" w:tplc="7A28CC12">
      <w:start w:val="1"/>
      <w:numFmt w:val="bullet"/>
      <w:pStyle w:val="lfejChar"/>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2FCB35EF"/>
    <w:multiLevelType w:val="hybridMultilevel"/>
    <w:tmpl w:val="82601E22"/>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31537E1B"/>
    <w:multiLevelType w:val="hybridMultilevel"/>
    <w:tmpl w:val="64824168"/>
    <w:lvl w:ilvl="0" w:tplc="F688528A">
      <w:start w:val="1"/>
      <w:numFmt w:val="bullet"/>
      <w:lvlText w:val=""/>
      <w:lvlJc w:val="left"/>
      <w:pPr>
        <w:ind w:left="717" w:hanging="360"/>
      </w:pPr>
      <w:rPr>
        <w:rFonts w:ascii="Symbol" w:hAnsi="Symbol"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9" w15:restartNumberingAfterBreak="0">
    <w:nsid w:val="34D33836"/>
    <w:multiLevelType w:val="hybridMultilevel"/>
    <w:tmpl w:val="7CCE5EC6"/>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 w15:restartNumberingAfterBreak="0">
    <w:nsid w:val="37E16163"/>
    <w:multiLevelType w:val="hybridMultilevel"/>
    <w:tmpl w:val="A13ACCB6"/>
    <w:lvl w:ilvl="0" w:tplc="F688528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40E261B9"/>
    <w:multiLevelType w:val="hybridMultilevel"/>
    <w:tmpl w:val="DC787122"/>
    <w:lvl w:ilvl="0" w:tplc="F688528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483C5FEC"/>
    <w:multiLevelType w:val="hybridMultilevel"/>
    <w:tmpl w:val="7DA006E4"/>
    <w:lvl w:ilvl="0" w:tplc="C3B21B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DC41278"/>
    <w:multiLevelType w:val="hybridMultilevel"/>
    <w:tmpl w:val="575E08D2"/>
    <w:lvl w:ilvl="0" w:tplc="C3B21B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3676188"/>
    <w:multiLevelType w:val="hybridMultilevel"/>
    <w:tmpl w:val="C5D64A14"/>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5" w15:restartNumberingAfterBreak="0">
    <w:nsid w:val="59FC65C6"/>
    <w:multiLevelType w:val="hybridMultilevel"/>
    <w:tmpl w:val="46A48E38"/>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5D430CC1"/>
    <w:multiLevelType w:val="hybridMultilevel"/>
    <w:tmpl w:val="0CE4C5AA"/>
    <w:lvl w:ilvl="0" w:tplc="FA86A49A">
      <w:start w:val="1"/>
      <w:numFmt w:val="bullet"/>
      <w:pStyle w:val="NTFelsorolsnagyktjel"/>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5E093D9F"/>
    <w:multiLevelType w:val="hybridMultilevel"/>
    <w:tmpl w:val="8342DA40"/>
    <w:lvl w:ilvl="0" w:tplc="F688528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66D7086E"/>
    <w:multiLevelType w:val="hybridMultilevel"/>
    <w:tmpl w:val="27788E72"/>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7334503A"/>
    <w:multiLevelType w:val="hybridMultilevel"/>
    <w:tmpl w:val="CADA99EC"/>
    <w:lvl w:ilvl="0" w:tplc="F688528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78F23D4C"/>
    <w:multiLevelType w:val="hybridMultilevel"/>
    <w:tmpl w:val="8B08591A"/>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15:restartNumberingAfterBreak="0">
    <w:nsid w:val="792968C7"/>
    <w:multiLevelType w:val="hybridMultilevel"/>
    <w:tmpl w:val="B73ABB1E"/>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7FF942D5"/>
    <w:multiLevelType w:val="hybridMultilevel"/>
    <w:tmpl w:val="62224F7A"/>
    <w:lvl w:ilvl="0" w:tplc="C3B21BD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6"/>
  </w:num>
  <w:num w:numId="4">
    <w:abstractNumId w:val="1"/>
  </w:num>
  <w:num w:numId="5">
    <w:abstractNumId w:val="4"/>
  </w:num>
  <w:num w:numId="6">
    <w:abstractNumId w:val="12"/>
  </w:num>
  <w:num w:numId="7">
    <w:abstractNumId w:val="14"/>
  </w:num>
  <w:num w:numId="8">
    <w:abstractNumId w:val="18"/>
  </w:num>
  <w:num w:numId="9">
    <w:abstractNumId w:val="21"/>
  </w:num>
  <w:num w:numId="10">
    <w:abstractNumId w:val="3"/>
  </w:num>
  <w:num w:numId="11">
    <w:abstractNumId w:val="15"/>
  </w:num>
  <w:num w:numId="12">
    <w:abstractNumId w:val="16"/>
  </w:num>
  <w:num w:numId="13">
    <w:abstractNumId w:val="11"/>
  </w:num>
  <w:num w:numId="14">
    <w:abstractNumId w:val="19"/>
  </w:num>
  <w:num w:numId="15">
    <w:abstractNumId w:val="17"/>
  </w:num>
  <w:num w:numId="16">
    <w:abstractNumId w:val="8"/>
  </w:num>
  <w:num w:numId="17">
    <w:abstractNumId w:val="0"/>
  </w:num>
  <w:num w:numId="18">
    <w:abstractNumId w:val="20"/>
  </w:num>
  <w:num w:numId="19">
    <w:abstractNumId w:val="22"/>
  </w:num>
  <w:num w:numId="20">
    <w:abstractNumId w:val="13"/>
  </w:num>
  <w:num w:numId="21">
    <w:abstractNumId w:val="5"/>
  </w:num>
  <w:num w:numId="22">
    <w:abstractNumId w:val="7"/>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BD"/>
    <w:rsid w:val="00004EBC"/>
    <w:rsid w:val="00005FD0"/>
    <w:rsid w:val="00011EAA"/>
    <w:rsid w:val="000207C5"/>
    <w:rsid w:val="0002247D"/>
    <w:rsid w:val="00023AD6"/>
    <w:rsid w:val="00024EE6"/>
    <w:rsid w:val="000303D9"/>
    <w:rsid w:val="00031590"/>
    <w:rsid w:val="00032D09"/>
    <w:rsid w:val="00032E1E"/>
    <w:rsid w:val="00044F91"/>
    <w:rsid w:val="00046D97"/>
    <w:rsid w:val="00052812"/>
    <w:rsid w:val="000543A7"/>
    <w:rsid w:val="000602C9"/>
    <w:rsid w:val="0006303F"/>
    <w:rsid w:val="00072D4E"/>
    <w:rsid w:val="00082A2A"/>
    <w:rsid w:val="000849E7"/>
    <w:rsid w:val="00091CBC"/>
    <w:rsid w:val="000A2121"/>
    <w:rsid w:val="000A3822"/>
    <w:rsid w:val="000B64C6"/>
    <w:rsid w:val="000C094F"/>
    <w:rsid w:val="000E10D0"/>
    <w:rsid w:val="000E4B4B"/>
    <w:rsid w:val="000E6361"/>
    <w:rsid w:val="000F4C2C"/>
    <w:rsid w:val="000F6E1E"/>
    <w:rsid w:val="00102FE7"/>
    <w:rsid w:val="001041FE"/>
    <w:rsid w:val="001048F5"/>
    <w:rsid w:val="001101C3"/>
    <w:rsid w:val="00123FFD"/>
    <w:rsid w:val="00125B4B"/>
    <w:rsid w:val="00143710"/>
    <w:rsid w:val="001478B1"/>
    <w:rsid w:val="0015620B"/>
    <w:rsid w:val="001573EE"/>
    <w:rsid w:val="001669B9"/>
    <w:rsid w:val="001818C1"/>
    <w:rsid w:val="0019355A"/>
    <w:rsid w:val="00195CF5"/>
    <w:rsid w:val="001A1305"/>
    <w:rsid w:val="001A1823"/>
    <w:rsid w:val="001A2F28"/>
    <w:rsid w:val="001B0188"/>
    <w:rsid w:val="001B5EF2"/>
    <w:rsid w:val="001B6A1A"/>
    <w:rsid w:val="001C21E9"/>
    <w:rsid w:val="001C2409"/>
    <w:rsid w:val="001C3A9F"/>
    <w:rsid w:val="001D2D24"/>
    <w:rsid w:val="001D4960"/>
    <w:rsid w:val="001E2A57"/>
    <w:rsid w:val="001E6627"/>
    <w:rsid w:val="0021047D"/>
    <w:rsid w:val="0021285E"/>
    <w:rsid w:val="0021393D"/>
    <w:rsid w:val="00217CE6"/>
    <w:rsid w:val="002254BB"/>
    <w:rsid w:val="00227FED"/>
    <w:rsid w:val="00230E32"/>
    <w:rsid w:val="002323D1"/>
    <w:rsid w:val="00233A33"/>
    <w:rsid w:val="002374C2"/>
    <w:rsid w:val="00240C2B"/>
    <w:rsid w:val="00241440"/>
    <w:rsid w:val="00242416"/>
    <w:rsid w:val="002444B8"/>
    <w:rsid w:val="002449F4"/>
    <w:rsid w:val="00251867"/>
    <w:rsid w:val="002530B5"/>
    <w:rsid w:val="00257DCC"/>
    <w:rsid w:val="00263D56"/>
    <w:rsid w:val="00266915"/>
    <w:rsid w:val="00267F9D"/>
    <w:rsid w:val="0027137C"/>
    <w:rsid w:val="00273DCB"/>
    <w:rsid w:val="00280DC6"/>
    <w:rsid w:val="00281A6A"/>
    <w:rsid w:val="00281F90"/>
    <w:rsid w:val="00290791"/>
    <w:rsid w:val="002A23D0"/>
    <w:rsid w:val="002A541D"/>
    <w:rsid w:val="002A6436"/>
    <w:rsid w:val="002B1B35"/>
    <w:rsid w:val="002C2BAC"/>
    <w:rsid w:val="002C3E65"/>
    <w:rsid w:val="002C42D0"/>
    <w:rsid w:val="002C53CF"/>
    <w:rsid w:val="002C5EB1"/>
    <w:rsid w:val="002E04EB"/>
    <w:rsid w:val="002E14FD"/>
    <w:rsid w:val="002E5949"/>
    <w:rsid w:val="002F067F"/>
    <w:rsid w:val="002F2811"/>
    <w:rsid w:val="002F7927"/>
    <w:rsid w:val="00302560"/>
    <w:rsid w:val="003045EF"/>
    <w:rsid w:val="003049FD"/>
    <w:rsid w:val="00307962"/>
    <w:rsid w:val="00317182"/>
    <w:rsid w:val="003174DC"/>
    <w:rsid w:val="00320236"/>
    <w:rsid w:val="00320C95"/>
    <w:rsid w:val="0032450B"/>
    <w:rsid w:val="003260B2"/>
    <w:rsid w:val="00331095"/>
    <w:rsid w:val="003359BE"/>
    <w:rsid w:val="0033640E"/>
    <w:rsid w:val="00337475"/>
    <w:rsid w:val="00345F6D"/>
    <w:rsid w:val="003518B5"/>
    <w:rsid w:val="00353942"/>
    <w:rsid w:val="00354B0E"/>
    <w:rsid w:val="0036156F"/>
    <w:rsid w:val="00364998"/>
    <w:rsid w:val="003659D3"/>
    <w:rsid w:val="00367577"/>
    <w:rsid w:val="0037619D"/>
    <w:rsid w:val="0038066F"/>
    <w:rsid w:val="003A0AC7"/>
    <w:rsid w:val="003A22C2"/>
    <w:rsid w:val="003A4F4B"/>
    <w:rsid w:val="003A668E"/>
    <w:rsid w:val="003A681F"/>
    <w:rsid w:val="003A78C6"/>
    <w:rsid w:val="003B1CA4"/>
    <w:rsid w:val="003B23E4"/>
    <w:rsid w:val="003B3433"/>
    <w:rsid w:val="003C7B74"/>
    <w:rsid w:val="003D6E44"/>
    <w:rsid w:val="003E2B1A"/>
    <w:rsid w:val="003E4101"/>
    <w:rsid w:val="003E51D5"/>
    <w:rsid w:val="003F13CA"/>
    <w:rsid w:val="003F199D"/>
    <w:rsid w:val="00402048"/>
    <w:rsid w:val="00403011"/>
    <w:rsid w:val="00405A98"/>
    <w:rsid w:val="00413525"/>
    <w:rsid w:val="004151C0"/>
    <w:rsid w:val="00416985"/>
    <w:rsid w:val="00417CD0"/>
    <w:rsid w:val="00425F2D"/>
    <w:rsid w:val="004358CC"/>
    <w:rsid w:val="0043671C"/>
    <w:rsid w:val="00437F4E"/>
    <w:rsid w:val="004427F6"/>
    <w:rsid w:val="00451557"/>
    <w:rsid w:val="00461B66"/>
    <w:rsid w:val="00464816"/>
    <w:rsid w:val="00470F42"/>
    <w:rsid w:val="00471A50"/>
    <w:rsid w:val="00475050"/>
    <w:rsid w:val="00476857"/>
    <w:rsid w:val="0048157D"/>
    <w:rsid w:val="004A0095"/>
    <w:rsid w:val="004A0C80"/>
    <w:rsid w:val="004B3C53"/>
    <w:rsid w:val="004C44D2"/>
    <w:rsid w:val="004C4D86"/>
    <w:rsid w:val="004D45E1"/>
    <w:rsid w:val="004D7C2E"/>
    <w:rsid w:val="004E1C25"/>
    <w:rsid w:val="004E1EF4"/>
    <w:rsid w:val="004E244A"/>
    <w:rsid w:val="004F150B"/>
    <w:rsid w:val="004F2A6E"/>
    <w:rsid w:val="004F2BEC"/>
    <w:rsid w:val="004F5768"/>
    <w:rsid w:val="00510D38"/>
    <w:rsid w:val="00514E32"/>
    <w:rsid w:val="00520C35"/>
    <w:rsid w:val="005230E8"/>
    <w:rsid w:val="00523812"/>
    <w:rsid w:val="0052492B"/>
    <w:rsid w:val="00527AE6"/>
    <w:rsid w:val="00530D17"/>
    <w:rsid w:val="00532FA4"/>
    <w:rsid w:val="00533A3F"/>
    <w:rsid w:val="00533ECA"/>
    <w:rsid w:val="00550A6F"/>
    <w:rsid w:val="00553109"/>
    <w:rsid w:val="00555A3A"/>
    <w:rsid w:val="00556E4D"/>
    <w:rsid w:val="00557279"/>
    <w:rsid w:val="0055772F"/>
    <w:rsid w:val="00563B86"/>
    <w:rsid w:val="00575975"/>
    <w:rsid w:val="00581FDE"/>
    <w:rsid w:val="00592B41"/>
    <w:rsid w:val="005A1ADB"/>
    <w:rsid w:val="005A48E4"/>
    <w:rsid w:val="005B428E"/>
    <w:rsid w:val="005B4A0B"/>
    <w:rsid w:val="005B4ED6"/>
    <w:rsid w:val="005C06CC"/>
    <w:rsid w:val="005C2B8E"/>
    <w:rsid w:val="005C37AB"/>
    <w:rsid w:val="005C5C8A"/>
    <w:rsid w:val="005C7F11"/>
    <w:rsid w:val="005D2599"/>
    <w:rsid w:val="005E3E30"/>
    <w:rsid w:val="005E58F5"/>
    <w:rsid w:val="005E73E3"/>
    <w:rsid w:val="005F132F"/>
    <w:rsid w:val="005F1BC7"/>
    <w:rsid w:val="005F1C70"/>
    <w:rsid w:val="005F2D04"/>
    <w:rsid w:val="005F5132"/>
    <w:rsid w:val="005F64BE"/>
    <w:rsid w:val="006015EF"/>
    <w:rsid w:val="0060614F"/>
    <w:rsid w:val="00606C28"/>
    <w:rsid w:val="00616578"/>
    <w:rsid w:val="0064031E"/>
    <w:rsid w:val="00641F5A"/>
    <w:rsid w:val="00651B35"/>
    <w:rsid w:val="006570EF"/>
    <w:rsid w:val="006573E8"/>
    <w:rsid w:val="00667475"/>
    <w:rsid w:val="006711B0"/>
    <w:rsid w:val="006732E5"/>
    <w:rsid w:val="0067487D"/>
    <w:rsid w:val="00676AE4"/>
    <w:rsid w:val="00691673"/>
    <w:rsid w:val="00692995"/>
    <w:rsid w:val="006954A3"/>
    <w:rsid w:val="006A00B0"/>
    <w:rsid w:val="006A0916"/>
    <w:rsid w:val="006A15FB"/>
    <w:rsid w:val="006B4ADB"/>
    <w:rsid w:val="006B4DCC"/>
    <w:rsid w:val="006C1F1B"/>
    <w:rsid w:val="006C452D"/>
    <w:rsid w:val="006C5F18"/>
    <w:rsid w:val="006D3569"/>
    <w:rsid w:val="006E470A"/>
    <w:rsid w:val="006E4B6A"/>
    <w:rsid w:val="006E735E"/>
    <w:rsid w:val="006F2F8B"/>
    <w:rsid w:val="006F3477"/>
    <w:rsid w:val="006F6AC1"/>
    <w:rsid w:val="00705E08"/>
    <w:rsid w:val="007127FE"/>
    <w:rsid w:val="007143C6"/>
    <w:rsid w:val="00714E2B"/>
    <w:rsid w:val="00726C7A"/>
    <w:rsid w:val="00735344"/>
    <w:rsid w:val="007379EA"/>
    <w:rsid w:val="00745BEE"/>
    <w:rsid w:val="007462F6"/>
    <w:rsid w:val="007500AC"/>
    <w:rsid w:val="0075286C"/>
    <w:rsid w:val="007544C0"/>
    <w:rsid w:val="00755920"/>
    <w:rsid w:val="007621D1"/>
    <w:rsid w:val="00766FF2"/>
    <w:rsid w:val="00780067"/>
    <w:rsid w:val="00781910"/>
    <w:rsid w:val="00786788"/>
    <w:rsid w:val="00786B1A"/>
    <w:rsid w:val="007A00C5"/>
    <w:rsid w:val="007A601B"/>
    <w:rsid w:val="007B63C4"/>
    <w:rsid w:val="007C02E2"/>
    <w:rsid w:val="007D0A23"/>
    <w:rsid w:val="007D46BA"/>
    <w:rsid w:val="007E194C"/>
    <w:rsid w:val="007E240F"/>
    <w:rsid w:val="007E3B48"/>
    <w:rsid w:val="007E43C6"/>
    <w:rsid w:val="007E4500"/>
    <w:rsid w:val="007E46C9"/>
    <w:rsid w:val="007F3C68"/>
    <w:rsid w:val="007F4893"/>
    <w:rsid w:val="0080148B"/>
    <w:rsid w:val="0080369F"/>
    <w:rsid w:val="00810ADB"/>
    <w:rsid w:val="00810FFD"/>
    <w:rsid w:val="00812360"/>
    <w:rsid w:val="0081422C"/>
    <w:rsid w:val="00814FB6"/>
    <w:rsid w:val="00816C4D"/>
    <w:rsid w:val="008170DB"/>
    <w:rsid w:val="00817C63"/>
    <w:rsid w:val="00820030"/>
    <w:rsid w:val="008212EF"/>
    <w:rsid w:val="00822FC9"/>
    <w:rsid w:val="0083047D"/>
    <w:rsid w:val="00833F1B"/>
    <w:rsid w:val="00835268"/>
    <w:rsid w:val="00841A5B"/>
    <w:rsid w:val="00843E0B"/>
    <w:rsid w:val="008472E8"/>
    <w:rsid w:val="00847E1C"/>
    <w:rsid w:val="0086102C"/>
    <w:rsid w:val="008642D6"/>
    <w:rsid w:val="0086441E"/>
    <w:rsid w:val="00866DE4"/>
    <w:rsid w:val="00867437"/>
    <w:rsid w:val="00870EA4"/>
    <w:rsid w:val="0087633B"/>
    <w:rsid w:val="00882434"/>
    <w:rsid w:val="00886AA7"/>
    <w:rsid w:val="008A3844"/>
    <w:rsid w:val="008B7971"/>
    <w:rsid w:val="008B7D86"/>
    <w:rsid w:val="008D1843"/>
    <w:rsid w:val="008D2620"/>
    <w:rsid w:val="008D630B"/>
    <w:rsid w:val="008D667C"/>
    <w:rsid w:val="008E2533"/>
    <w:rsid w:val="008E44DD"/>
    <w:rsid w:val="008E7121"/>
    <w:rsid w:val="008F041D"/>
    <w:rsid w:val="008F624C"/>
    <w:rsid w:val="0090418E"/>
    <w:rsid w:val="00907881"/>
    <w:rsid w:val="00910D9D"/>
    <w:rsid w:val="00914243"/>
    <w:rsid w:val="00920BCB"/>
    <w:rsid w:val="0093483B"/>
    <w:rsid w:val="00935A3F"/>
    <w:rsid w:val="00940978"/>
    <w:rsid w:val="00944789"/>
    <w:rsid w:val="00947187"/>
    <w:rsid w:val="00947787"/>
    <w:rsid w:val="009567E4"/>
    <w:rsid w:val="00963116"/>
    <w:rsid w:val="00963716"/>
    <w:rsid w:val="00964329"/>
    <w:rsid w:val="00964770"/>
    <w:rsid w:val="00974F55"/>
    <w:rsid w:val="00976699"/>
    <w:rsid w:val="0098587A"/>
    <w:rsid w:val="00986492"/>
    <w:rsid w:val="00987033"/>
    <w:rsid w:val="00991AE4"/>
    <w:rsid w:val="009A50DF"/>
    <w:rsid w:val="009B11BD"/>
    <w:rsid w:val="009C3885"/>
    <w:rsid w:val="009D0A83"/>
    <w:rsid w:val="009D1400"/>
    <w:rsid w:val="009D1AEF"/>
    <w:rsid w:val="009D6769"/>
    <w:rsid w:val="009E4EBF"/>
    <w:rsid w:val="009E7529"/>
    <w:rsid w:val="009F030F"/>
    <w:rsid w:val="009F0C82"/>
    <w:rsid w:val="009F2768"/>
    <w:rsid w:val="009F33D3"/>
    <w:rsid w:val="00A020D2"/>
    <w:rsid w:val="00A059A2"/>
    <w:rsid w:val="00A07B30"/>
    <w:rsid w:val="00A07F79"/>
    <w:rsid w:val="00A1187F"/>
    <w:rsid w:val="00A17746"/>
    <w:rsid w:val="00A243DE"/>
    <w:rsid w:val="00A40411"/>
    <w:rsid w:val="00A41C89"/>
    <w:rsid w:val="00A426D6"/>
    <w:rsid w:val="00A525BF"/>
    <w:rsid w:val="00A52863"/>
    <w:rsid w:val="00A53947"/>
    <w:rsid w:val="00A607B7"/>
    <w:rsid w:val="00A61AF7"/>
    <w:rsid w:val="00A67A51"/>
    <w:rsid w:val="00A728F2"/>
    <w:rsid w:val="00A94C6F"/>
    <w:rsid w:val="00A957A4"/>
    <w:rsid w:val="00A97D32"/>
    <w:rsid w:val="00AA3BFD"/>
    <w:rsid w:val="00AA5FC1"/>
    <w:rsid w:val="00AA7612"/>
    <w:rsid w:val="00AB2A63"/>
    <w:rsid w:val="00AB57C6"/>
    <w:rsid w:val="00AB71C7"/>
    <w:rsid w:val="00AB733B"/>
    <w:rsid w:val="00AC1B74"/>
    <w:rsid w:val="00AC2235"/>
    <w:rsid w:val="00AC2688"/>
    <w:rsid w:val="00AC6231"/>
    <w:rsid w:val="00AD1408"/>
    <w:rsid w:val="00AD5EA9"/>
    <w:rsid w:val="00AD5FDF"/>
    <w:rsid w:val="00AD6F24"/>
    <w:rsid w:val="00AE3122"/>
    <w:rsid w:val="00AE46B5"/>
    <w:rsid w:val="00AE7153"/>
    <w:rsid w:val="00AE7C97"/>
    <w:rsid w:val="00AF1258"/>
    <w:rsid w:val="00AF2469"/>
    <w:rsid w:val="00AF26F8"/>
    <w:rsid w:val="00AF7197"/>
    <w:rsid w:val="00B00586"/>
    <w:rsid w:val="00B0517D"/>
    <w:rsid w:val="00B125B8"/>
    <w:rsid w:val="00B16F51"/>
    <w:rsid w:val="00B324C2"/>
    <w:rsid w:val="00B441D2"/>
    <w:rsid w:val="00B44A72"/>
    <w:rsid w:val="00B54A0A"/>
    <w:rsid w:val="00B55488"/>
    <w:rsid w:val="00B62E79"/>
    <w:rsid w:val="00B71CA1"/>
    <w:rsid w:val="00B74FFA"/>
    <w:rsid w:val="00B8205D"/>
    <w:rsid w:val="00B94E91"/>
    <w:rsid w:val="00B955E4"/>
    <w:rsid w:val="00B95F44"/>
    <w:rsid w:val="00BA75D8"/>
    <w:rsid w:val="00BB3F9C"/>
    <w:rsid w:val="00BB4873"/>
    <w:rsid w:val="00BC2524"/>
    <w:rsid w:val="00BC336A"/>
    <w:rsid w:val="00BE0F8F"/>
    <w:rsid w:val="00BE353F"/>
    <w:rsid w:val="00BF18BF"/>
    <w:rsid w:val="00BF440C"/>
    <w:rsid w:val="00BF47FA"/>
    <w:rsid w:val="00BF501C"/>
    <w:rsid w:val="00BF619D"/>
    <w:rsid w:val="00C00310"/>
    <w:rsid w:val="00C10D43"/>
    <w:rsid w:val="00C13B97"/>
    <w:rsid w:val="00C16BD6"/>
    <w:rsid w:val="00C20548"/>
    <w:rsid w:val="00C2120E"/>
    <w:rsid w:val="00C2126C"/>
    <w:rsid w:val="00C2204E"/>
    <w:rsid w:val="00C22AFB"/>
    <w:rsid w:val="00C320D0"/>
    <w:rsid w:val="00C324FE"/>
    <w:rsid w:val="00C37A33"/>
    <w:rsid w:val="00C507E5"/>
    <w:rsid w:val="00C51741"/>
    <w:rsid w:val="00C526F5"/>
    <w:rsid w:val="00C63BEB"/>
    <w:rsid w:val="00C643D1"/>
    <w:rsid w:val="00C67267"/>
    <w:rsid w:val="00C67DB7"/>
    <w:rsid w:val="00C759E8"/>
    <w:rsid w:val="00C766A2"/>
    <w:rsid w:val="00C800D9"/>
    <w:rsid w:val="00C8382D"/>
    <w:rsid w:val="00C841BF"/>
    <w:rsid w:val="00C84C4D"/>
    <w:rsid w:val="00C858A7"/>
    <w:rsid w:val="00C9597D"/>
    <w:rsid w:val="00CA33EB"/>
    <w:rsid w:val="00CC4112"/>
    <w:rsid w:val="00CD197B"/>
    <w:rsid w:val="00CE13DB"/>
    <w:rsid w:val="00CE167C"/>
    <w:rsid w:val="00CE5A71"/>
    <w:rsid w:val="00CE6477"/>
    <w:rsid w:val="00CF04C3"/>
    <w:rsid w:val="00CF30C3"/>
    <w:rsid w:val="00D06DAA"/>
    <w:rsid w:val="00D10A6F"/>
    <w:rsid w:val="00D1151A"/>
    <w:rsid w:val="00D1275C"/>
    <w:rsid w:val="00D176B0"/>
    <w:rsid w:val="00D20805"/>
    <w:rsid w:val="00D35E45"/>
    <w:rsid w:val="00D3678F"/>
    <w:rsid w:val="00D42343"/>
    <w:rsid w:val="00D519C1"/>
    <w:rsid w:val="00D52333"/>
    <w:rsid w:val="00D566A5"/>
    <w:rsid w:val="00D64A56"/>
    <w:rsid w:val="00D64CC0"/>
    <w:rsid w:val="00D67EF7"/>
    <w:rsid w:val="00D961C1"/>
    <w:rsid w:val="00D979C2"/>
    <w:rsid w:val="00DA1DF2"/>
    <w:rsid w:val="00DA3F42"/>
    <w:rsid w:val="00DA6599"/>
    <w:rsid w:val="00DB0145"/>
    <w:rsid w:val="00DB08F4"/>
    <w:rsid w:val="00DB58C9"/>
    <w:rsid w:val="00DB7497"/>
    <w:rsid w:val="00DC222E"/>
    <w:rsid w:val="00DC794F"/>
    <w:rsid w:val="00DD0670"/>
    <w:rsid w:val="00DD0D1E"/>
    <w:rsid w:val="00DE1ADC"/>
    <w:rsid w:val="00DE4AD5"/>
    <w:rsid w:val="00DE663B"/>
    <w:rsid w:val="00DF2C19"/>
    <w:rsid w:val="00DF68F4"/>
    <w:rsid w:val="00E07919"/>
    <w:rsid w:val="00E155EB"/>
    <w:rsid w:val="00E2745C"/>
    <w:rsid w:val="00E318ED"/>
    <w:rsid w:val="00E40CFC"/>
    <w:rsid w:val="00E47DB6"/>
    <w:rsid w:val="00E50353"/>
    <w:rsid w:val="00E522E0"/>
    <w:rsid w:val="00E57576"/>
    <w:rsid w:val="00E6601D"/>
    <w:rsid w:val="00E679A7"/>
    <w:rsid w:val="00E712D0"/>
    <w:rsid w:val="00E737C5"/>
    <w:rsid w:val="00E74DFA"/>
    <w:rsid w:val="00E75C5A"/>
    <w:rsid w:val="00E82CBA"/>
    <w:rsid w:val="00E9058B"/>
    <w:rsid w:val="00E93992"/>
    <w:rsid w:val="00E94046"/>
    <w:rsid w:val="00E96509"/>
    <w:rsid w:val="00E972D7"/>
    <w:rsid w:val="00E97D81"/>
    <w:rsid w:val="00EA4600"/>
    <w:rsid w:val="00EA6289"/>
    <w:rsid w:val="00EA6428"/>
    <w:rsid w:val="00EB3B75"/>
    <w:rsid w:val="00EB5AD6"/>
    <w:rsid w:val="00EB7936"/>
    <w:rsid w:val="00EC2D83"/>
    <w:rsid w:val="00EC462C"/>
    <w:rsid w:val="00EC53A7"/>
    <w:rsid w:val="00ED7B6D"/>
    <w:rsid w:val="00EE0E61"/>
    <w:rsid w:val="00EE29FC"/>
    <w:rsid w:val="00EE4827"/>
    <w:rsid w:val="00EE484F"/>
    <w:rsid w:val="00EF0ED2"/>
    <w:rsid w:val="00F0179E"/>
    <w:rsid w:val="00F0262D"/>
    <w:rsid w:val="00F02FCB"/>
    <w:rsid w:val="00F045E6"/>
    <w:rsid w:val="00F1191D"/>
    <w:rsid w:val="00F13FCA"/>
    <w:rsid w:val="00F16ACD"/>
    <w:rsid w:val="00F17308"/>
    <w:rsid w:val="00F262C4"/>
    <w:rsid w:val="00F351DC"/>
    <w:rsid w:val="00F41347"/>
    <w:rsid w:val="00F44C72"/>
    <w:rsid w:val="00F4626E"/>
    <w:rsid w:val="00F5121F"/>
    <w:rsid w:val="00F519B5"/>
    <w:rsid w:val="00F52430"/>
    <w:rsid w:val="00F537D5"/>
    <w:rsid w:val="00F546A8"/>
    <w:rsid w:val="00F560F5"/>
    <w:rsid w:val="00F56EA8"/>
    <w:rsid w:val="00F602A6"/>
    <w:rsid w:val="00F618F7"/>
    <w:rsid w:val="00F81BAA"/>
    <w:rsid w:val="00F84479"/>
    <w:rsid w:val="00F84689"/>
    <w:rsid w:val="00F85AD4"/>
    <w:rsid w:val="00F85C4B"/>
    <w:rsid w:val="00FA4F02"/>
    <w:rsid w:val="00FB1011"/>
    <w:rsid w:val="00FB57EB"/>
    <w:rsid w:val="00FB61B3"/>
    <w:rsid w:val="00FC2AB8"/>
    <w:rsid w:val="00FC7F31"/>
    <w:rsid w:val="00FD1D11"/>
    <w:rsid w:val="00FD4435"/>
    <w:rsid w:val="00FD4DFB"/>
    <w:rsid w:val="00FD54F8"/>
    <w:rsid w:val="00FE13EE"/>
    <w:rsid w:val="00FE495A"/>
    <w:rsid w:val="0A476A99"/>
    <w:rsid w:val="0A7977F6"/>
    <w:rsid w:val="15B20CEF"/>
    <w:rsid w:val="2EA2AD4D"/>
    <w:rsid w:val="3B0B149B"/>
    <w:rsid w:val="3D372DD9"/>
    <w:rsid w:val="44B3DA2D"/>
    <w:rsid w:val="4812D8E3"/>
    <w:rsid w:val="4D084C2D"/>
    <w:rsid w:val="50F1392F"/>
    <w:rsid w:val="580BD583"/>
    <w:rsid w:val="5B2A6E4C"/>
    <w:rsid w:val="5F597EDA"/>
    <w:rsid w:val="654BBA26"/>
    <w:rsid w:val="68D8A5E6"/>
    <w:rsid w:val="6ADDA73E"/>
    <w:rsid w:val="6B71561D"/>
    <w:rsid w:val="6DE82002"/>
    <w:rsid w:val="714683C0"/>
    <w:rsid w:val="76F21A42"/>
    <w:rsid w:val="7BA5810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A00053"/>
  <w15:chartTrackingRefBased/>
  <w15:docId w15:val="{5C39D3DA-4584-4418-9835-5E600000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lang w:eastAsia="hu-HU"/>
    </w:rPr>
  </w:style>
  <w:style w:type="paragraph" w:styleId="Cmsor1">
    <w:name w:val="heading 1"/>
    <w:basedOn w:val="Norml"/>
    <w:next w:val="Norml"/>
    <w:qFormat/>
    <w:rsid w:val="00BF47FA"/>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C13B97"/>
    <w:pPr>
      <w:keepNext/>
      <w:spacing w:before="240" w:after="60" w:line="276" w:lineRule="auto"/>
      <w:outlineLvl w:val="1"/>
    </w:pPr>
    <w:rPr>
      <w:rFonts w:ascii="Arial" w:hAnsi="Arial" w:cs="Arial"/>
      <w:b/>
      <w:bCs/>
      <w:i/>
      <w:iCs/>
      <w:sz w:val="28"/>
      <w:szCs w:val="28"/>
      <w:lang w:eastAsia="en-US"/>
    </w:rPr>
  </w:style>
  <w:style w:type="paragraph" w:styleId="Cmsor3">
    <w:name w:val="heading 3"/>
    <w:basedOn w:val="Norml"/>
    <w:next w:val="Norml"/>
    <w:link w:val="Cmsor3Char"/>
    <w:qFormat/>
    <w:rsid w:val="00EC2D83"/>
    <w:pPr>
      <w:keepNext/>
      <w:spacing w:before="240" w:after="60" w:line="276" w:lineRule="auto"/>
      <w:outlineLvl w:val="2"/>
    </w:pPr>
    <w:rPr>
      <w:rFonts w:ascii="Arial" w:hAnsi="Arial" w:cs="Arial"/>
      <w:b/>
      <w:bCs/>
      <w:sz w:val="26"/>
      <w:szCs w:val="26"/>
      <w:lang w:eastAsia="en-US"/>
    </w:rPr>
  </w:style>
  <w:style w:type="paragraph" w:styleId="Cmsor4">
    <w:name w:val="heading 4"/>
    <w:basedOn w:val="Norml"/>
    <w:link w:val="Cmsor4Char"/>
    <w:uiPriority w:val="9"/>
    <w:qFormat/>
    <w:rsid w:val="000B64C6"/>
    <w:pPr>
      <w:spacing w:before="480" w:after="144"/>
      <w:outlineLvl w:val="3"/>
    </w:pPr>
    <w:rPr>
      <w:rFonts w:ascii="Arial" w:hAnsi="Arial" w:cs="Arial"/>
      <w:b/>
      <w:bCs/>
      <w:sz w:val="22"/>
      <w:szCs w:val="22"/>
    </w:rPr>
  </w:style>
  <w:style w:type="paragraph" w:styleId="Cmsor5">
    <w:name w:val="heading 5"/>
    <w:basedOn w:val="Norml"/>
    <w:next w:val="Norml"/>
    <w:link w:val="Cmsor5Char"/>
    <w:qFormat/>
    <w:rsid w:val="00EC2D83"/>
    <w:pPr>
      <w:spacing w:before="240" w:after="60"/>
      <w:outlineLvl w:val="4"/>
    </w:pPr>
    <w:rPr>
      <w:b/>
      <w:bCs/>
      <w:i/>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locked/>
    <w:rsid w:val="00EC2D83"/>
    <w:rPr>
      <w:rFonts w:ascii="Arial" w:hAnsi="Arial" w:cs="Arial"/>
      <w:b/>
      <w:bCs/>
      <w:sz w:val="26"/>
      <w:szCs w:val="26"/>
      <w:lang w:val="hu-HU" w:eastAsia="en-US" w:bidi="ar-SA"/>
    </w:rPr>
  </w:style>
  <w:style w:type="character" w:customStyle="1" w:styleId="Cmsor4Char">
    <w:name w:val="Címsor 4 Char"/>
    <w:link w:val="Cmsor4"/>
    <w:uiPriority w:val="9"/>
    <w:rsid w:val="000B64C6"/>
    <w:rPr>
      <w:rFonts w:ascii="Arial" w:hAnsi="Arial" w:cs="Arial"/>
      <w:b/>
      <w:bCs/>
      <w:sz w:val="22"/>
      <w:szCs w:val="22"/>
    </w:rPr>
  </w:style>
  <w:style w:type="character" w:customStyle="1" w:styleId="Cmsor5Char">
    <w:name w:val="Címsor 5 Char"/>
    <w:link w:val="Cmsor5"/>
    <w:locked/>
    <w:rsid w:val="00EC2D83"/>
    <w:rPr>
      <w:b/>
      <w:bCs/>
      <w:i/>
      <w:iCs/>
      <w:sz w:val="26"/>
      <w:szCs w:val="26"/>
      <w:lang w:val="hu-HU" w:eastAsia="hu-HU" w:bidi="ar-SA"/>
    </w:rPr>
  </w:style>
  <w:style w:type="paragraph" w:styleId="lfej">
    <w:name w:val="header"/>
    <w:basedOn w:val="Norml"/>
    <w:link w:val="lfejChar"/>
    <w:rsid w:val="004A0C80"/>
    <w:pPr>
      <w:tabs>
        <w:tab w:val="center" w:pos="4536"/>
        <w:tab w:val="right" w:pos="9072"/>
      </w:tabs>
    </w:pPr>
  </w:style>
  <w:style w:type="character" w:customStyle="1" w:styleId="lfejChar">
    <w:name w:val="Élőfej Char"/>
    <w:link w:val="lfej"/>
    <w:locked/>
    <w:rsid w:val="00EC2D83"/>
    <w:rPr>
      <w:lang w:val="hu-HU" w:eastAsia="hu-HU" w:bidi="ar-SA"/>
    </w:rPr>
  </w:style>
  <w:style w:type="paragraph" w:styleId="llb">
    <w:name w:val="footer"/>
    <w:basedOn w:val="Norml"/>
    <w:link w:val="llbChar"/>
    <w:uiPriority w:val="99"/>
    <w:rsid w:val="004A0C80"/>
    <w:pPr>
      <w:tabs>
        <w:tab w:val="center" w:pos="4536"/>
        <w:tab w:val="right" w:pos="9072"/>
      </w:tabs>
    </w:pPr>
  </w:style>
  <w:style w:type="character" w:customStyle="1" w:styleId="llbChar">
    <w:name w:val="Élőláb Char"/>
    <w:basedOn w:val="Bekezdsalapbettpusa"/>
    <w:link w:val="llb"/>
    <w:uiPriority w:val="99"/>
    <w:rsid w:val="000207C5"/>
  </w:style>
  <w:style w:type="character" w:styleId="Hiperhivatkozs">
    <w:name w:val="Hyperlink"/>
    <w:rsid w:val="004A0C80"/>
    <w:rPr>
      <w:color w:val="0000FF"/>
      <w:u w:val="single"/>
    </w:rPr>
  </w:style>
  <w:style w:type="paragraph" w:styleId="Cm">
    <w:name w:val="Title"/>
    <w:basedOn w:val="Norml"/>
    <w:qFormat/>
    <w:rsid w:val="004A0C80"/>
    <w:pPr>
      <w:jc w:val="center"/>
    </w:pPr>
    <w:rPr>
      <w:b/>
      <w:sz w:val="22"/>
    </w:rPr>
  </w:style>
  <w:style w:type="paragraph" w:styleId="Szvegtrzs">
    <w:name w:val="Body Text"/>
    <w:basedOn w:val="Norml"/>
    <w:rsid w:val="00714E2B"/>
    <w:pPr>
      <w:jc w:val="both"/>
    </w:pPr>
    <w:rPr>
      <w:sz w:val="24"/>
    </w:rPr>
  </w:style>
  <w:style w:type="paragraph" w:customStyle="1" w:styleId="Szvegtrzs21">
    <w:name w:val="Szövegtörzs 21"/>
    <w:basedOn w:val="Norml"/>
    <w:rsid w:val="00714E2B"/>
    <w:pPr>
      <w:ind w:left="993" w:hanging="284"/>
      <w:jc w:val="both"/>
    </w:pPr>
    <w:rPr>
      <w:sz w:val="24"/>
    </w:rPr>
  </w:style>
  <w:style w:type="table" w:styleId="Rcsostblzat">
    <w:name w:val="Table Grid"/>
    <w:basedOn w:val="Normltblzat"/>
    <w:uiPriority w:val="39"/>
    <w:rsid w:val="00403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iemels2">
    <w:name w:val="Kiemelés2"/>
    <w:uiPriority w:val="22"/>
    <w:qFormat/>
    <w:rsid w:val="008D667C"/>
    <w:rPr>
      <w:b/>
      <w:bCs/>
    </w:rPr>
  </w:style>
  <w:style w:type="paragraph" w:styleId="Buborkszveg">
    <w:name w:val="Balloon Text"/>
    <w:basedOn w:val="Norml"/>
    <w:link w:val="BuborkszvegChar"/>
    <w:rsid w:val="00FC7F31"/>
    <w:rPr>
      <w:rFonts w:ascii="Tahoma" w:hAnsi="Tahoma" w:cs="Tahoma"/>
      <w:sz w:val="16"/>
      <w:szCs w:val="16"/>
    </w:rPr>
  </w:style>
  <w:style w:type="character" w:customStyle="1" w:styleId="BuborkszvegChar">
    <w:name w:val="Buborékszöveg Char"/>
    <w:link w:val="Buborkszveg"/>
    <w:rsid w:val="00FC7F31"/>
    <w:rPr>
      <w:rFonts w:ascii="Tahoma" w:hAnsi="Tahoma" w:cs="Tahoma"/>
      <w:sz w:val="16"/>
      <w:szCs w:val="16"/>
      <w:lang w:val="hu-HU" w:eastAsia="hu-HU"/>
    </w:rPr>
  </w:style>
  <w:style w:type="paragraph" w:styleId="Csakszveg">
    <w:name w:val="Plain Text"/>
    <w:basedOn w:val="Norml"/>
    <w:link w:val="CsakszvegChar"/>
    <w:rsid w:val="00B8205D"/>
    <w:rPr>
      <w:rFonts w:ascii="Courier New" w:hAnsi="Courier New"/>
      <w:b/>
      <w:i/>
      <w:u w:val="single"/>
    </w:rPr>
  </w:style>
  <w:style w:type="character" w:customStyle="1" w:styleId="CsakszvegChar">
    <w:name w:val="Csak szöveg Char"/>
    <w:link w:val="Csakszveg"/>
    <w:rsid w:val="00B8205D"/>
    <w:rPr>
      <w:rFonts w:ascii="Courier New" w:hAnsi="Courier New"/>
      <w:b/>
      <w:i/>
      <w:u w:val="single"/>
    </w:rPr>
  </w:style>
  <w:style w:type="paragraph" w:styleId="NormlWeb">
    <w:name w:val="Normal (Web)"/>
    <w:basedOn w:val="Norml"/>
    <w:unhideWhenUsed/>
    <w:rsid w:val="005B428E"/>
    <w:pPr>
      <w:spacing w:before="100" w:beforeAutospacing="1" w:after="100" w:afterAutospacing="1"/>
    </w:pPr>
    <w:rPr>
      <w:color w:val="000000"/>
      <w:sz w:val="24"/>
      <w:szCs w:val="24"/>
    </w:rPr>
  </w:style>
  <w:style w:type="character" w:styleId="Kiemels">
    <w:name w:val="Emphasis"/>
    <w:uiPriority w:val="20"/>
    <w:qFormat/>
    <w:rsid w:val="00AA7612"/>
    <w:rPr>
      <w:i/>
      <w:iCs/>
      <w:shd w:val="clear" w:color="auto" w:fill="FFFFCC"/>
    </w:rPr>
  </w:style>
  <w:style w:type="paragraph" w:customStyle="1" w:styleId="Stlus">
    <w:name w:val="Stílus"/>
    <w:rsid w:val="00820030"/>
    <w:pPr>
      <w:widowControl w:val="0"/>
      <w:autoSpaceDE w:val="0"/>
      <w:autoSpaceDN w:val="0"/>
      <w:adjustRightInd w:val="0"/>
    </w:pPr>
    <w:rPr>
      <w:sz w:val="24"/>
      <w:szCs w:val="24"/>
      <w:lang w:eastAsia="hu-HU"/>
    </w:rPr>
  </w:style>
  <w:style w:type="character" w:styleId="Jegyzethivatkozs">
    <w:name w:val="annotation reference"/>
    <w:rsid w:val="002A541D"/>
    <w:rPr>
      <w:sz w:val="16"/>
      <w:szCs w:val="16"/>
    </w:rPr>
  </w:style>
  <w:style w:type="paragraph" w:styleId="Jegyzetszveg">
    <w:name w:val="annotation text"/>
    <w:basedOn w:val="Norml"/>
    <w:link w:val="JegyzetszvegChar"/>
    <w:uiPriority w:val="99"/>
    <w:rsid w:val="002A541D"/>
  </w:style>
  <w:style w:type="character" w:customStyle="1" w:styleId="JegyzetszvegChar">
    <w:name w:val="Jegyzetszöveg Char"/>
    <w:basedOn w:val="Bekezdsalapbettpusa"/>
    <w:link w:val="Jegyzetszveg"/>
    <w:uiPriority w:val="99"/>
    <w:rsid w:val="002A541D"/>
  </w:style>
  <w:style w:type="paragraph" w:styleId="Megjegyzstrgya">
    <w:name w:val="annotation subject"/>
    <w:basedOn w:val="Jegyzetszveg"/>
    <w:next w:val="Jegyzetszveg"/>
    <w:link w:val="MegjegyzstrgyaChar"/>
    <w:rsid w:val="002A541D"/>
    <w:rPr>
      <w:b/>
      <w:bCs/>
    </w:rPr>
  </w:style>
  <w:style w:type="character" w:customStyle="1" w:styleId="MegjegyzstrgyaChar">
    <w:name w:val="Megjegyzés tárgya Char"/>
    <w:link w:val="Megjegyzstrgya"/>
    <w:rsid w:val="002A541D"/>
    <w:rPr>
      <w:b/>
      <w:bCs/>
    </w:rPr>
  </w:style>
  <w:style w:type="paragraph" w:styleId="Listaszerbekezds">
    <w:name w:val="List Paragraph"/>
    <w:aliases w:val="Átfogó eredménycél,Átfogó eredménycélok,Étfogó eredménycélok,lista_2,Listaszerű bekezdés1"/>
    <w:basedOn w:val="Norml"/>
    <w:link w:val="ListaszerbekezdsChar"/>
    <w:uiPriority w:val="34"/>
    <w:qFormat/>
    <w:rsid w:val="00F85C4B"/>
    <w:pPr>
      <w:ind w:left="708"/>
    </w:pPr>
  </w:style>
  <w:style w:type="paragraph" w:styleId="Lbjegyzetszveg">
    <w:name w:val="footnote text"/>
    <w:basedOn w:val="Norml"/>
    <w:link w:val="LbjegyzetszvegChar"/>
    <w:uiPriority w:val="99"/>
    <w:rsid w:val="009F2768"/>
  </w:style>
  <w:style w:type="character" w:customStyle="1" w:styleId="LbjegyzetszvegChar">
    <w:name w:val="Lábjegyzetszöveg Char"/>
    <w:basedOn w:val="Bekezdsalapbettpusa"/>
    <w:link w:val="Lbjegyzetszveg"/>
    <w:uiPriority w:val="99"/>
    <w:rsid w:val="009F2768"/>
  </w:style>
  <w:style w:type="character" w:styleId="Lbjegyzet-hivatkozs">
    <w:name w:val="footnote reference"/>
    <w:uiPriority w:val="99"/>
    <w:rsid w:val="009F2768"/>
    <w:rPr>
      <w:vertAlign w:val="superscript"/>
    </w:rPr>
  </w:style>
  <w:style w:type="character" w:styleId="Mrltotthiperhivatkozs">
    <w:name w:val="FollowedHyperlink"/>
    <w:rsid w:val="00032E1E"/>
    <w:rPr>
      <w:color w:val="800080"/>
      <w:u w:val="single"/>
    </w:rPr>
  </w:style>
  <w:style w:type="paragraph" w:customStyle="1" w:styleId="CM38">
    <w:name w:val="CM38"/>
    <w:basedOn w:val="Norml"/>
    <w:next w:val="Norml"/>
    <w:uiPriority w:val="99"/>
    <w:rsid w:val="00A426D6"/>
    <w:pPr>
      <w:widowControl w:val="0"/>
      <w:autoSpaceDE w:val="0"/>
      <w:autoSpaceDN w:val="0"/>
      <w:adjustRightInd w:val="0"/>
      <w:spacing w:after="325"/>
    </w:pPr>
    <w:rPr>
      <w:rFonts w:ascii="Arial" w:hAnsi="Arial" w:cs="Arial"/>
      <w:sz w:val="24"/>
      <w:szCs w:val="24"/>
    </w:rPr>
  </w:style>
  <w:style w:type="paragraph" w:customStyle="1" w:styleId="Default">
    <w:name w:val="Default"/>
    <w:rsid w:val="00A426D6"/>
    <w:pPr>
      <w:autoSpaceDE w:val="0"/>
      <w:autoSpaceDN w:val="0"/>
      <w:adjustRightInd w:val="0"/>
    </w:pPr>
    <w:rPr>
      <w:color w:val="000000"/>
      <w:sz w:val="24"/>
      <w:szCs w:val="24"/>
      <w:lang w:eastAsia="hu-HU"/>
    </w:rPr>
  </w:style>
  <w:style w:type="paragraph" w:customStyle="1" w:styleId="Tblzatszveg">
    <w:name w:val="Táblázat_szöveg"/>
    <w:basedOn w:val="Norml"/>
    <w:next w:val="Norml"/>
    <w:uiPriority w:val="99"/>
    <w:rsid w:val="00A426D6"/>
    <w:pPr>
      <w:autoSpaceDE w:val="0"/>
      <w:autoSpaceDN w:val="0"/>
      <w:adjustRightInd w:val="0"/>
    </w:pPr>
  </w:style>
  <w:style w:type="character" w:customStyle="1" w:styleId="formulatext">
    <w:name w:val="formulatext"/>
    <w:basedOn w:val="Bekezdsalapbettpusa"/>
    <w:uiPriority w:val="99"/>
    <w:rsid w:val="00A426D6"/>
  </w:style>
  <w:style w:type="paragraph" w:styleId="Kpalrs">
    <w:name w:val="caption"/>
    <w:basedOn w:val="Norml"/>
    <w:next w:val="Norml"/>
    <w:qFormat/>
    <w:rsid w:val="00EC2D83"/>
    <w:pPr>
      <w:spacing w:after="200"/>
    </w:pPr>
    <w:rPr>
      <w:rFonts w:ascii="Calibri" w:hAnsi="Calibri"/>
      <w:b/>
      <w:bCs/>
      <w:color w:val="4F81BD"/>
      <w:sz w:val="18"/>
      <w:szCs w:val="18"/>
      <w:lang w:eastAsia="en-US"/>
    </w:rPr>
  </w:style>
  <w:style w:type="paragraph" w:customStyle="1" w:styleId="ListParagraph0">
    <w:name w:val="List Paragraph0"/>
    <w:basedOn w:val="Norml"/>
    <w:rsid w:val="00EC2D83"/>
    <w:pPr>
      <w:spacing w:after="200" w:line="276" w:lineRule="auto"/>
      <w:ind w:left="720"/>
      <w:contextualSpacing/>
    </w:pPr>
    <w:rPr>
      <w:rFonts w:ascii="Calibri" w:hAnsi="Calibri"/>
      <w:sz w:val="22"/>
      <w:szCs w:val="22"/>
      <w:lang w:eastAsia="en-US"/>
    </w:rPr>
  </w:style>
  <w:style w:type="paragraph" w:customStyle="1" w:styleId="Nincstrkz1">
    <w:name w:val="Nincs térköz1"/>
    <w:rsid w:val="00EC2D83"/>
    <w:rPr>
      <w:rFonts w:ascii="Calibri" w:hAnsi="Calibri"/>
      <w:sz w:val="22"/>
      <w:szCs w:val="22"/>
      <w:lang w:eastAsia="en-US"/>
    </w:rPr>
  </w:style>
  <w:style w:type="paragraph" w:customStyle="1" w:styleId="R2">
    <w:name w:val="R2"/>
    <w:basedOn w:val="Norml"/>
    <w:rsid w:val="00EC2D83"/>
    <w:pPr>
      <w:tabs>
        <w:tab w:val="right" w:pos="255"/>
        <w:tab w:val="left" w:pos="340"/>
      </w:tabs>
      <w:overflowPunct w:val="0"/>
      <w:autoSpaceDE w:val="0"/>
      <w:autoSpaceDN w:val="0"/>
      <w:adjustRightInd w:val="0"/>
      <w:ind w:left="340" w:hanging="340"/>
      <w:jc w:val="both"/>
    </w:pPr>
    <w:rPr>
      <w:rFonts w:eastAsia="Calibri"/>
      <w:sz w:val="22"/>
    </w:rPr>
  </w:style>
  <w:style w:type="paragraph" w:customStyle="1" w:styleId="P2">
    <w:name w:val="P2"/>
    <w:basedOn w:val="Norml"/>
    <w:rsid w:val="00EC2D83"/>
    <w:pPr>
      <w:tabs>
        <w:tab w:val="right" w:pos="255"/>
        <w:tab w:val="left" w:pos="340"/>
      </w:tabs>
      <w:overflowPunct w:val="0"/>
      <w:autoSpaceDE w:val="0"/>
      <w:autoSpaceDN w:val="0"/>
      <w:adjustRightInd w:val="0"/>
      <w:spacing w:before="120"/>
      <w:ind w:left="340" w:hanging="340"/>
      <w:jc w:val="both"/>
    </w:pPr>
    <w:rPr>
      <w:rFonts w:eastAsia="Calibri"/>
      <w:sz w:val="22"/>
    </w:rPr>
  </w:style>
  <w:style w:type="paragraph" w:customStyle="1" w:styleId="Q1">
    <w:name w:val="Q1"/>
    <w:basedOn w:val="Norml"/>
    <w:rsid w:val="00EC2D83"/>
    <w:pPr>
      <w:overflowPunct w:val="0"/>
      <w:autoSpaceDE w:val="0"/>
      <w:autoSpaceDN w:val="0"/>
      <w:adjustRightInd w:val="0"/>
      <w:jc w:val="both"/>
    </w:pPr>
    <w:rPr>
      <w:rFonts w:eastAsia="Calibri"/>
      <w:sz w:val="22"/>
    </w:rPr>
  </w:style>
  <w:style w:type="paragraph" w:customStyle="1" w:styleId="Beoszts">
    <w:name w:val="Beosztás"/>
    <w:basedOn w:val="Norml"/>
    <w:next w:val="Norml"/>
    <w:rsid w:val="00C13B97"/>
    <w:pPr>
      <w:overflowPunct w:val="0"/>
      <w:autoSpaceDE w:val="0"/>
      <w:autoSpaceDN w:val="0"/>
      <w:adjustRightInd w:val="0"/>
      <w:spacing w:before="960"/>
      <w:jc w:val="center"/>
    </w:pPr>
    <w:rPr>
      <w:rFonts w:ascii="Arial" w:eastAsia="Calibri" w:hAnsi="Arial" w:cs="Arial"/>
      <w:sz w:val="22"/>
      <w:szCs w:val="22"/>
    </w:rPr>
  </w:style>
  <w:style w:type="paragraph" w:customStyle="1" w:styleId="Listaszerbekezds11">
    <w:name w:val="Listaszerű bekezdés11"/>
    <w:basedOn w:val="Norml"/>
    <w:rsid w:val="00C13B97"/>
    <w:pPr>
      <w:spacing w:after="200" w:line="276" w:lineRule="auto"/>
      <w:ind w:left="720"/>
    </w:pPr>
    <w:rPr>
      <w:rFonts w:ascii="Calibri" w:hAnsi="Calibri" w:cs="Calibri"/>
      <w:sz w:val="22"/>
      <w:szCs w:val="22"/>
      <w:lang w:eastAsia="en-US"/>
    </w:rPr>
  </w:style>
  <w:style w:type="paragraph" w:customStyle="1" w:styleId="Tblzattartalom">
    <w:name w:val="Táblázattartalom"/>
    <w:basedOn w:val="Norml"/>
    <w:rsid w:val="00C13B97"/>
    <w:pPr>
      <w:widowControl w:val="0"/>
      <w:suppressLineNumbers/>
      <w:suppressAutoHyphens/>
    </w:pPr>
    <w:rPr>
      <w:rFonts w:ascii="Calibri" w:eastAsia="Calibri" w:hAnsi="Calibri" w:cs="Calibri"/>
      <w:kern w:val="2"/>
      <w:sz w:val="24"/>
      <w:szCs w:val="24"/>
    </w:rPr>
  </w:style>
  <w:style w:type="paragraph" w:customStyle="1" w:styleId="P1">
    <w:name w:val="P1"/>
    <w:basedOn w:val="Norml"/>
    <w:rsid w:val="00C13B97"/>
    <w:pPr>
      <w:overflowPunct w:val="0"/>
      <w:autoSpaceDE w:val="0"/>
      <w:autoSpaceDN w:val="0"/>
      <w:adjustRightInd w:val="0"/>
      <w:spacing w:before="120"/>
      <w:ind w:firstLine="340"/>
      <w:jc w:val="both"/>
      <w:textAlignment w:val="baseline"/>
    </w:pPr>
    <w:rPr>
      <w:sz w:val="22"/>
    </w:rPr>
  </w:style>
  <w:style w:type="paragraph" w:customStyle="1" w:styleId="R1">
    <w:name w:val="R1"/>
    <w:basedOn w:val="P1"/>
    <w:rsid w:val="00C13B97"/>
    <w:pPr>
      <w:spacing w:before="0"/>
    </w:pPr>
  </w:style>
  <w:style w:type="paragraph" w:customStyle="1" w:styleId="NoSpacing0">
    <w:name w:val="No Spacing0"/>
    <w:qFormat/>
    <w:rsid w:val="00C13B97"/>
    <w:rPr>
      <w:rFonts w:ascii="Arial" w:eastAsia="Calibri" w:hAnsi="Arial"/>
      <w:szCs w:val="22"/>
      <w:lang w:eastAsia="en-US"/>
    </w:rPr>
  </w:style>
  <w:style w:type="character" w:customStyle="1" w:styleId="apple-converted-space">
    <w:name w:val="apple-converted-space"/>
    <w:basedOn w:val="Bekezdsalapbettpusa"/>
    <w:rsid w:val="00C13B97"/>
  </w:style>
  <w:style w:type="paragraph" w:customStyle="1" w:styleId="Szvegtrzsbehzssal21">
    <w:name w:val="Szövegtörzs behúzással 21"/>
    <w:basedOn w:val="Norml"/>
    <w:rsid w:val="00C13B97"/>
    <w:pPr>
      <w:overflowPunct w:val="0"/>
      <w:autoSpaceDE w:val="0"/>
      <w:autoSpaceDN w:val="0"/>
      <w:adjustRightInd w:val="0"/>
      <w:ind w:firstLine="454"/>
      <w:textAlignment w:val="baseline"/>
    </w:pPr>
    <w:rPr>
      <w:sz w:val="24"/>
    </w:rPr>
  </w:style>
  <w:style w:type="character" w:customStyle="1" w:styleId="ListaszerbekezdsChar">
    <w:name w:val="Listaszerű bekezdés Char"/>
    <w:aliases w:val="Átfogó eredménycél Char,Átfogó eredménycélok Char,Étfogó eredménycélok Char,lista_2 Char,Listaszerű bekezdés1 Char"/>
    <w:basedOn w:val="Bekezdsalapbettpusa"/>
    <w:link w:val="Listaszerbekezds"/>
    <w:uiPriority w:val="34"/>
    <w:rsid w:val="003E4101"/>
    <w:rPr>
      <w:lang w:eastAsia="hu-HU"/>
    </w:rPr>
  </w:style>
  <w:style w:type="paragraph" w:customStyle="1" w:styleId="NTFelsorolsnagyktjel">
    <w:name w:val="NT_Felsorolás_nagykötőjel"/>
    <w:basedOn w:val="Jegyzetszveg"/>
    <w:qFormat/>
    <w:rsid w:val="00FA4F02"/>
    <w:pPr>
      <w:numPr>
        <w:numId w:val="12"/>
      </w:numPr>
      <w:spacing w:line="276" w:lineRule="auto"/>
      <w:jc w:val="both"/>
    </w:pPr>
    <w:rPr>
      <w:rFonts w:ascii="Calibri" w:eastAsiaTheme="minorHAnsi" w:hAnsi="Calibr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7631">
      <w:bodyDiv w:val="1"/>
      <w:marLeft w:val="0"/>
      <w:marRight w:val="0"/>
      <w:marTop w:val="0"/>
      <w:marBottom w:val="0"/>
      <w:divBdr>
        <w:top w:val="none" w:sz="0" w:space="0" w:color="auto"/>
        <w:left w:val="none" w:sz="0" w:space="0" w:color="auto"/>
        <w:bottom w:val="none" w:sz="0" w:space="0" w:color="auto"/>
        <w:right w:val="none" w:sz="0" w:space="0" w:color="auto"/>
      </w:divBdr>
      <w:divsChild>
        <w:div w:id="1216237870">
          <w:marLeft w:val="662"/>
          <w:marRight w:val="0"/>
          <w:marTop w:val="115"/>
          <w:marBottom w:val="0"/>
          <w:divBdr>
            <w:top w:val="none" w:sz="0" w:space="0" w:color="auto"/>
            <w:left w:val="none" w:sz="0" w:space="0" w:color="auto"/>
            <w:bottom w:val="none" w:sz="0" w:space="0" w:color="auto"/>
            <w:right w:val="none" w:sz="0" w:space="0" w:color="auto"/>
          </w:divBdr>
        </w:div>
        <w:div w:id="1640568306">
          <w:marLeft w:val="662"/>
          <w:marRight w:val="0"/>
          <w:marTop w:val="115"/>
          <w:marBottom w:val="0"/>
          <w:divBdr>
            <w:top w:val="none" w:sz="0" w:space="0" w:color="auto"/>
            <w:left w:val="none" w:sz="0" w:space="0" w:color="auto"/>
            <w:bottom w:val="none" w:sz="0" w:space="0" w:color="auto"/>
            <w:right w:val="none" w:sz="0" w:space="0" w:color="auto"/>
          </w:divBdr>
        </w:div>
        <w:div w:id="1999192719">
          <w:marLeft w:val="662"/>
          <w:marRight w:val="0"/>
          <w:marTop w:val="115"/>
          <w:marBottom w:val="0"/>
          <w:divBdr>
            <w:top w:val="none" w:sz="0" w:space="0" w:color="auto"/>
            <w:left w:val="none" w:sz="0" w:space="0" w:color="auto"/>
            <w:bottom w:val="none" w:sz="0" w:space="0" w:color="auto"/>
            <w:right w:val="none" w:sz="0" w:space="0" w:color="auto"/>
          </w:divBdr>
        </w:div>
      </w:divsChild>
    </w:div>
    <w:div w:id="92633544">
      <w:bodyDiv w:val="1"/>
      <w:marLeft w:val="0"/>
      <w:marRight w:val="0"/>
      <w:marTop w:val="0"/>
      <w:marBottom w:val="0"/>
      <w:divBdr>
        <w:top w:val="none" w:sz="0" w:space="0" w:color="auto"/>
        <w:left w:val="none" w:sz="0" w:space="0" w:color="auto"/>
        <w:bottom w:val="none" w:sz="0" w:space="0" w:color="auto"/>
        <w:right w:val="none" w:sz="0" w:space="0" w:color="auto"/>
      </w:divBdr>
    </w:div>
    <w:div w:id="135345678">
      <w:bodyDiv w:val="1"/>
      <w:marLeft w:val="0"/>
      <w:marRight w:val="0"/>
      <w:marTop w:val="0"/>
      <w:marBottom w:val="0"/>
      <w:divBdr>
        <w:top w:val="none" w:sz="0" w:space="0" w:color="auto"/>
        <w:left w:val="none" w:sz="0" w:space="0" w:color="auto"/>
        <w:bottom w:val="none" w:sz="0" w:space="0" w:color="auto"/>
        <w:right w:val="none" w:sz="0" w:space="0" w:color="auto"/>
      </w:divBdr>
      <w:divsChild>
        <w:div w:id="136460731">
          <w:marLeft w:val="1166"/>
          <w:marRight w:val="0"/>
          <w:marTop w:val="77"/>
          <w:marBottom w:val="0"/>
          <w:divBdr>
            <w:top w:val="none" w:sz="0" w:space="0" w:color="auto"/>
            <w:left w:val="none" w:sz="0" w:space="0" w:color="auto"/>
            <w:bottom w:val="none" w:sz="0" w:space="0" w:color="auto"/>
            <w:right w:val="none" w:sz="0" w:space="0" w:color="auto"/>
          </w:divBdr>
        </w:div>
        <w:div w:id="360517526">
          <w:marLeft w:val="1166"/>
          <w:marRight w:val="0"/>
          <w:marTop w:val="77"/>
          <w:marBottom w:val="0"/>
          <w:divBdr>
            <w:top w:val="none" w:sz="0" w:space="0" w:color="auto"/>
            <w:left w:val="none" w:sz="0" w:space="0" w:color="auto"/>
            <w:bottom w:val="none" w:sz="0" w:space="0" w:color="auto"/>
            <w:right w:val="none" w:sz="0" w:space="0" w:color="auto"/>
          </w:divBdr>
        </w:div>
        <w:div w:id="634869921">
          <w:marLeft w:val="0"/>
          <w:marRight w:val="0"/>
          <w:marTop w:val="77"/>
          <w:marBottom w:val="0"/>
          <w:divBdr>
            <w:top w:val="none" w:sz="0" w:space="0" w:color="auto"/>
            <w:left w:val="none" w:sz="0" w:space="0" w:color="auto"/>
            <w:bottom w:val="none" w:sz="0" w:space="0" w:color="auto"/>
            <w:right w:val="none" w:sz="0" w:space="0" w:color="auto"/>
          </w:divBdr>
        </w:div>
        <w:div w:id="758216280">
          <w:marLeft w:val="1166"/>
          <w:marRight w:val="0"/>
          <w:marTop w:val="77"/>
          <w:marBottom w:val="0"/>
          <w:divBdr>
            <w:top w:val="none" w:sz="0" w:space="0" w:color="auto"/>
            <w:left w:val="none" w:sz="0" w:space="0" w:color="auto"/>
            <w:bottom w:val="none" w:sz="0" w:space="0" w:color="auto"/>
            <w:right w:val="none" w:sz="0" w:space="0" w:color="auto"/>
          </w:divBdr>
        </w:div>
        <w:div w:id="972251390">
          <w:marLeft w:val="1166"/>
          <w:marRight w:val="0"/>
          <w:marTop w:val="77"/>
          <w:marBottom w:val="0"/>
          <w:divBdr>
            <w:top w:val="none" w:sz="0" w:space="0" w:color="auto"/>
            <w:left w:val="none" w:sz="0" w:space="0" w:color="auto"/>
            <w:bottom w:val="none" w:sz="0" w:space="0" w:color="auto"/>
            <w:right w:val="none" w:sz="0" w:space="0" w:color="auto"/>
          </w:divBdr>
        </w:div>
        <w:div w:id="1125928082">
          <w:marLeft w:val="0"/>
          <w:marRight w:val="0"/>
          <w:marTop w:val="77"/>
          <w:marBottom w:val="0"/>
          <w:divBdr>
            <w:top w:val="none" w:sz="0" w:space="0" w:color="auto"/>
            <w:left w:val="none" w:sz="0" w:space="0" w:color="auto"/>
            <w:bottom w:val="none" w:sz="0" w:space="0" w:color="auto"/>
            <w:right w:val="none" w:sz="0" w:space="0" w:color="auto"/>
          </w:divBdr>
        </w:div>
        <w:div w:id="1170409741">
          <w:marLeft w:val="1166"/>
          <w:marRight w:val="0"/>
          <w:marTop w:val="77"/>
          <w:marBottom w:val="0"/>
          <w:divBdr>
            <w:top w:val="none" w:sz="0" w:space="0" w:color="auto"/>
            <w:left w:val="none" w:sz="0" w:space="0" w:color="auto"/>
            <w:bottom w:val="none" w:sz="0" w:space="0" w:color="auto"/>
            <w:right w:val="none" w:sz="0" w:space="0" w:color="auto"/>
          </w:divBdr>
        </w:div>
        <w:div w:id="1220092833">
          <w:marLeft w:val="1166"/>
          <w:marRight w:val="0"/>
          <w:marTop w:val="77"/>
          <w:marBottom w:val="0"/>
          <w:divBdr>
            <w:top w:val="none" w:sz="0" w:space="0" w:color="auto"/>
            <w:left w:val="none" w:sz="0" w:space="0" w:color="auto"/>
            <w:bottom w:val="none" w:sz="0" w:space="0" w:color="auto"/>
            <w:right w:val="none" w:sz="0" w:space="0" w:color="auto"/>
          </w:divBdr>
        </w:div>
        <w:div w:id="1446386397">
          <w:marLeft w:val="1166"/>
          <w:marRight w:val="0"/>
          <w:marTop w:val="77"/>
          <w:marBottom w:val="0"/>
          <w:divBdr>
            <w:top w:val="none" w:sz="0" w:space="0" w:color="auto"/>
            <w:left w:val="none" w:sz="0" w:space="0" w:color="auto"/>
            <w:bottom w:val="none" w:sz="0" w:space="0" w:color="auto"/>
            <w:right w:val="none" w:sz="0" w:space="0" w:color="auto"/>
          </w:divBdr>
        </w:div>
        <w:div w:id="1890996226">
          <w:marLeft w:val="0"/>
          <w:marRight w:val="0"/>
          <w:marTop w:val="77"/>
          <w:marBottom w:val="0"/>
          <w:divBdr>
            <w:top w:val="none" w:sz="0" w:space="0" w:color="auto"/>
            <w:left w:val="none" w:sz="0" w:space="0" w:color="auto"/>
            <w:bottom w:val="none" w:sz="0" w:space="0" w:color="auto"/>
            <w:right w:val="none" w:sz="0" w:space="0" w:color="auto"/>
          </w:divBdr>
        </w:div>
      </w:divsChild>
    </w:div>
    <w:div w:id="137721580">
      <w:bodyDiv w:val="1"/>
      <w:marLeft w:val="0"/>
      <w:marRight w:val="0"/>
      <w:marTop w:val="0"/>
      <w:marBottom w:val="0"/>
      <w:divBdr>
        <w:top w:val="none" w:sz="0" w:space="0" w:color="auto"/>
        <w:left w:val="none" w:sz="0" w:space="0" w:color="auto"/>
        <w:bottom w:val="none" w:sz="0" w:space="0" w:color="auto"/>
        <w:right w:val="none" w:sz="0" w:space="0" w:color="auto"/>
      </w:divBdr>
      <w:divsChild>
        <w:div w:id="346517212">
          <w:marLeft w:val="0"/>
          <w:marRight w:val="0"/>
          <w:marTop w:val="0"/>
          <w:marBottom w:val="0"/>
          <w:divBdr>
            <w:top w:val="none" w:sz="0" w:space="0" w:color="auto"/>
            <w:left w:val="none" w:sz="0" w:space="0" w:color="auto"/>
            <w:bottom w:val="none" w:sz="0" w:space="0" w:color="auto"/>
            <w:right w:val="none" w:sz="0" w:space="0" w:color="auto"/>
          </w:divBdr>
          <w:divsChild>
            <w:div w:id="1514144739">
              <w:marLeft w:val="0"/>
              <w:marRight w:val="0"/>
              <w:marTop w:val="0"/>
              <w:marBottom w:val="0"/>
              <w:divBdr>
                <w:top w:val="none" w:sz="0" w:space="0" w:color="auto"/>
                <w:left w:val="none" w:sz="0" w:space="0" w:color="auto"/>
                <w:bottom w:val="none" w:sz="0" w:space="0" w:color="auto"/>
                <w:right w:val="none" w:sz="0" w:space="0" w:color="auto"/>
              </w:divBdr>
              <w:divsChild>
                <w:div w:id="22365665">
                  <w:marLeft w:val="0"/>
                  <w:marRight w:val="0"/>
                  <w:marTop w:val="0"/>
                  <w:marBottom w:val="0"/>
                  <w:divBdr>
                    <w:top w:val="none" w:sz="0" w:space="0" w:color="auto"/>
                    <w:left w:val="none" w:sz="0" w:space="0" w:color="auto"/>
                    <w:bottom w:val="none" w:sz="0" w:space="0" w:color="auto"/>
                    <w:right w:val="none" w:sz="0" w:space="0" w:color="auto"/>
                  </w:divBdr>
                  <w:divsChild>
                    <w:div w:id="1151752895">
                      <w:marLeft w:val="0"/>
                      <w:marRight w:val="0"/>
                      <w:marTop w:val="0"/>
                      <w:marBottom w:val="0"/>
                      <w:divBdr>
                        <w:top w:val="none" w:sz="0" w:space="0" w:color="auto"/>
                        <w:left w:val="none" w:sz="0" w:space="0" w:color="auto"/>
                        <w:bottom w:val="none" w:sz="0" w:space="0" w:color="auto"/>
                        <w:right w:val="none" w:sz="0" w:space="0" w:color="auto"/>
                      </w:divBdr>
                      <w:divsChild>
                        <w:div w:id="2047291811">
                          <w:marLeft w:val="0"/>
                          <w:marRight w:val="0"/>
                          <w:marTop w:val="0"/>
                          <w:marBottom w:val="0"/>
                          <w:divBdr>
                            <w:top w:val="none" w:sz="0" w:space="0" w:color="auto"/>
                            <w:left w:val="none" w:sz="0" w:space="0" w:color="auto"/>
                            <w:bottom w:val="none" w:sz="0" w:space="0" w:color="auto"/>
                            <w:right w:val="none" w:sz="0" w:space="0" w:color="auto"/>
                          </w:divBdr>
                          <w:divsChild>
                            <w:div w:id="1952081190">
                              <w:marLeft w:val="0"/>
                              <w:marRight w:val="0"/>
                              <w:marTop w:val="0"/>
                              <w:marBottom w:val="0"/>
                              <w:divBdr>
                                <w:top w:val="none" w:sz="0" w:space="0" w:color="auto"/>
                                <w:left w:val="none" w:sz="0" w:space="0" w:color="auto"/>
                                <w:bottom w:val="none" w:sz="0" w:space="0" w:color="auto"/>
                                <w:right w:val="none" w:sz="0" w:space="0" w:color="auto"/>
                              </w:divBdr>
                              <w:divsChild>
                                <w:div w:id="9175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361365">
      <w:bodyDiv w:val="1"/>
      <w:marLeft w:val="0"/>
      <w:marRight w:val="0"/>
      <w:marTop w:val="0"/>
      <w:marBottom w:val="0"/>
      <w:divBdr>
        <w:top w:val="none" w:sz="0" w:space="0" w:color="auto"/>
        <w:left w:val="none" w:sz="0" w:space="0" w:color="auto"/>
        <w:bottom w:val="none" w:sz="0" w:space="0" w:color="auto"/>
        <w:right w:val="none" w:sz="0" w:space="0" w:color="auto"/>
      </w:divBdr>
    </w:div>
    <w:div w:id="311638584">
      <w:bodyDiv w:val="1"/>
      <w:marLeft w:val="0"/>
      <w:marRight w:val="0"/>
      <w:marTop w:val="0"/>
      <w:marBottom w:val="0"/>
      <w:divBdr>
        <w:top w:val="none" w:sz="0" w:space="0" w:color="auto"/>
        <w:left w:val="none" w:sz="0" w:space="0" w:color="auto"/>
        <w:bottom w:val="none" w:sz="0" w:space="0" w:color="auto"/>
        <w:right w:val="none" w:sz="0" w:space="0" w:color="auto"/>
      </w:divBdr>
    </w:div>
    <w:div w:id="631205100">
      <w:bodyDiv w:val="1"/>
      <w:marLeft w:val="0"/>
      <w:marRight w:val="0"/>
      <w:marTop w:val="0"/>
      <w:marBottom w:val="0"/>
      <w:divBdr>
        <w:top w:val="none" w:sz="0" w:space="0" w:color="auto"/>
        <w:left w:val="none" w:sz="0" w:space="0" w:color="auto"/>
        <w:bottom w:val="none" w:sz="0" w:space="0" w:color="auto"/>
        <w:right w:val="none" w:sz="0" w:space="0" w:color="auto"/>
      </w:divBdr>
      <w:divsChild>
        <w:div w:id="278803200">
          <w:marLeft w:val="0"/>
          <w:marRight w:val="0"/>
          <w:marTop w:val="0"/>
          <w:marBottom w:val="0"/>
          <w:divBdr>
            <w:top w:val="none" w:sz="0" w:space="0" w:color="auto"/>
            <w:left w:val="none" w:sz="0" w:space="0" w:color="auto"/>
            <w:bottom w:val="none" w:sz="0" w:space="0" w:color="auto"/>
            <w:right w:val="none" w:sz="0" w:space="0" w:color="auto"/>
          </w:divBdr>
        </w:div>
        <w:div w:id="599143153">
          <w:marLeft w:val="0"/>
          <w:marRight w:val="0"/>
          <w:marTop w:val="0"/>
          <w:marBottom w:val="0"/>
          <w:divBdr>
            <w:top w:val="none" w:sz="0" w:space="0" w:color="auto"/>
            <w:left w:val="none" w:sz="0" w:space="0" w:color="auto"/>
            <w:bottom w:val="none" w:sz="0" w:space="0" w:color="auto"/>
            <w:right w:val="none" w:sz="0" w:space="0" w:color="auto"/>
          </w:divBdr>
        </w:div>
        <w:div w:id="1390111115">
          <w:marLeft w:val="0"/>
          <w:marRight w:val="0"/>
          <w:marTop w:val="0"/>
          <w:marBottom w:val="0"/>
          <w:divBdr>
            <w:top w:val="none" w:sz="0" w:space="0" w:color="auto"/>
            <w:left w:val="none" w:sz="0" w:space="0" w:color="auto"/>
            <w:bottom w:val="none" w:sz="0" w:space="0" w:color="auto"/>
            <w:right w:val="none" w:sz="0" w:space="0" w:color="auto"/>
          </w:divBdr>
          <w:divsChild>
            <w:div w:id="932664034">
              <w:marLeft w:val="0"/>
              <w:marRight w:val="0"/>
              <w:marTop w:val="0"/>
              <w:marBottom w:val="0"/>
              <w:divBdr>
                <w:top w:val="none" w:sz="0" w:space="0" w:color="auto"/>
                <w:left w:val="none" w:sz="0" w:space="0" w:color="auto"/>
                <w:bottom w:val="none" w:sz="0" w:space="0" w:color="auto"/>
                <w:right w:val="none" w:sz="0" w:space="0" w:color="auto"/>
              </w:divBdr>
              <w:divsChild>
                <w:div w:id="1435855827">
                  <w:marLeft w:val="0"/>
                  <w:marRight w:val="0"/>
                  <w:marTop w:val="0"/>
                  <w:marBottom w:val="0"/>
                  <w:divBdr>
                    <w:top w:val="none" w:sz="0" w:space="0" w:color="auto"/>
                    <w:left w:val="none" w:sz="0" w:space="0" w:color="auto"/>
                    <w:bottom w:val="none" w:sz="0" w:space="0" w:color="auto"/>
                    <w:right w:val="none" w:sz="0" w:space="0" w:color="auto"/>
                  </w:divBdr>
                  <w:divsChild>
                    <w:div w:id="1653293770">
                      <w:marLeft w:val="0"/>
                      <w:marRight w:val="0"/>
                      <w:marTop w:val="0"/>
                      <w:marBottom w:val="0"/>
                      <w:divBdr>
                        <w:top w:val="none" w:sz="0" w:space="0" w:color="auto"/>
                        <w:left w:val="none" w:sz="0" w:space="0" w:color="auto"/>
                        <w:bottom w:val="none" w:sz="0" w:space="0" w:color="auto"/>
                        <w:right w:val="none" w:sz="0" w:space="0" w:color="auto"/>
                      </w:divBdr>
                      <w:divsChild>
                        <w:div w:id="1497912969">
                          <w:marLeft w:val="0"/>
                          <w:marRight w:val="0"/>
                          <w:marTop w:val="0"/>
                          <w:marBottom w:val="0"/>
                          <w:divBdr>
                            <w:top w:val="none" w:sz="0" w:space="0" w:color="auto"/>
                            <w:left w:val="none" w:sz="0" w:space="0" w:color="auto"/>
                            <w:bottom w:val="none" w:sz="0" w:space="0" w:color="auto"/>
                            <w:right w:val="none" w:sz="0" w:space="0" w:color="auto"/>
                          </w:divBdr>
                          <w:divsChild>
                            <w:div w:id="3340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316974">
      <w:bodyDiv w:val="1"/>
      <w:marLeft w:val="0"/>
      <w:marRight w:val="0"/>
      <w:marTop w:val="0"/>
      <w:marBottom w:val="0"/>
      <w:divBdr>
        <w:top w:val="none" w:sz="0" w:space="0" w:color="auto"/>
        <w:left w:val="none" w:sz="0" w:space="0" w:color="auto"/>
        <w:bottom w:val="none" w:sz="0" w:space="0" w:color="auto"/>
        <w:right w:val="none" w:sz="0" w:space="0" w:color="auto"/>
      </w:divBdr>
    </w:div>
    <w:div w:id="1152913677">
      <w:bodyDiv w:val="1"/>
      <w:marLeft w:val="0"/>
      <w:marRight w:val="0"/>
      <w:marTop w:val="0"/>
      <w:marBottom w:val="0"/>
      <w:divBdr>
        <w:top w:val="none" w:sz="0" w:space="0" w:color="auto"/>
        <w:left w:val="none" w:sz="0" w:space="0" w:color="auto"/>
        <w:bottom w:val="none" w:sz="0" w:space="0" w:color="auto"/>
        <w:right w:val="none" w:sz="0" w:space="0" w:color="auto"/>
      </w:divBdr>
    </w:div>
    <w:div w:id="1375347844">
      <w:bodyDiv w:val="1"/>
      <w:marLeft w:val="0"/>
      <w:marRight w:val="0"/>
      <w:marTop w:val="0"/>
      <w:marBottom w:val="0"/>
      <w:divBdr>
        <w:top w:val="none" w:sz="0" w:space="0" w:color="auto"/>
        <w:left w:val="none" w:sz="0" w:space="0" w:color="auto"/>
        <w:bottom w:val="none" w:sz="0" w:space="0" w:color="auto"/>
        <w:right w:val="none" w:sz="0" w:space="0" w:color="auto"/>
      </w:divBdr>
      <w:divsChild>
        <w:div w:id="914702539">
          <w:marLeft w:val="0"/>
          <w:marRight w:val="0"/>
          <w:marTop w:val="0"/>
          <w:marBottom w:val="0"/>
          <w:divBdr>
            <w:top w:val="none" w:sz="0" w:space="0" w:color="auto"/>
            <w:left w:val="none" w:sz="0" w:space="0" w:color="auto"/>
            <w:bottom w:val="none" w:sz="0" w:space="0" w:color="auto"/>
            <w:right w:val="none" w:sz="0" w:space="0" w:color="auto"/>
          </w:divBdr>
          <w:divsChild>
            <w:div w:id="1593202342">
              <w:marLeft w:val="0"/>
              <w:marRight w:val="0"/>
              <w:marTop w:val="0"/>
              <w:marBottom w:val="0"/>
              <w:divBdr>
                <w:top w:val="none" w:sz="0" w:space="0" w:color="auto"/>
                <w:left w:val="none" w:sz="0" w:space="0" w:color="auto"/>
                <w:bottom w:val="none" w:sz="0" w:space="0" w:color="auto"/>
                <w:right w:val="none" w:sz="0" w:space="0" w:color="auto"/>
              </w:divBdr>
              <w:divsChild>
                <w:div w:id="1549223413">
                  <w:marLeft w:val="0"/>
                  <w:marRight w:val="0"/>
                  <w:marTop w:val="0"/>
                  <w:marBottom w:val="0"/>
                  <w:divBdr>
                    <w:top w:val="single" w:sz="6" w:space="0" w:color="FFFFFF"/>
                    <w:left w:val="none" w:sz="0" w:space="0" w:color="auto"/>
                    <w:bottom w:val="none" w:sz="0" w:space="0" w:color="auto"/>
                    <w:right w:val="none" w:sz="0" w:space="0" w:color="auto"/>
                  </w:divBdr>
                  <w:divsChild>
                    <w:div w:id="822625174">
                      <w:marLeft w:val="0"/>
                      <w:marRight w:val="0"/>
                      <w:marTop w:val="0"/>
                      <w:marBottom w:val="0"/>
                      <w:divBdr>
                        <w:top w:val="none" w:sz="0" w:space="0" w:color="auto"/>
                        <w:left w:val="none" w:sz="0" w:space="0" w:color="auto"/>
                        <w:bottom w:val="none" w:sz="0" w:space="0" w:color="auto"/>
                        <w:right w:val="none" w:sz="0" w:space="0" w:color="auto"/>
                      </w:divBdr>
                      <w:divsChild>
                        <w:div w:id="985546898">
                          <w:marLeft w:val="0"/>
                          <w:marRight w:val="0"/>
                          <w:marTop w:val="0"/>
                          <w:marBottom w:val="0"/>
                          <w:divBdr>
                            <w:top w:val="none" w:sz="0" w:space="0" w:color="auto"/>
                            <w:left w:val="none" w:sz="0" w:space="0" w:color="auto"/>
                            <w:bottom w:val="none" w:sz="0" w:space="0" w:color="auto"/>
                            <w:right w:val="none" w:sz="0" w:space="0" w:color="auto"/>
                          </w:divBdr>
                          <w:divsChild>
                            <w:div w:id="916403552">
                              <w:marLeft w:val="0"/>
                              <w:marRight w:val="0"/>
                              <w:marTop w:val="143"/>
                              <w:marBottom w:val="0"/>
                              <w:divBdr>
                                <w:top w:val="none" w:sz="0" w:space="0" w:color="auto"/>
                                <w:left w:val="none" w:sz="0" w:space="0" w:color="auto"/>
                                <w:bottom w:val="none" w:sz="0" w:space="0" w:color="auto"/>
                                <w:right w:val="none" w:sz="0" w:space="0" w:color="auto"/>
                              </w:divBdr>
                              <w:divsChild>
                                <w:div w:id="410082472">
                                  <w:marLeft w:val="0"/>
                                  <w:marRight w:val="0"/>
                                  <w:marTop w:val="0"/>
                                  <w:marBottom w:val="0"/>
                                  <w:divBdr>
                                    <w:top w:val="none" w:sz="0" w:space="0" w:color="auto"/>
                                    <w:left w:val="none" w:sz="0" w:space="0" w:color="auto"/>
                                    <w:bottom w:val="none" w:sz="0" w:space="0" w:color="auto"/>
                                    <w:right w:val="none" w:sz="0" w:space="0" w:color="auto"/>
                                  </w:divBdr>
                                  <w:divsChild>
                                    <w:div w:id="1421557591">
                                      <w:marLeft w:val="0"/>
                                      <w:marRight w:val="0"/>
                                      <w:marTop w:val="0"/>
                                      <w:marBottom w:val="0"/>
                                      <w:divBdr>
                                        <w:top w:val="none" w:sz="0" w:space="0" w:color="auto"/>
                                        <w:left w:val="none" w:sz="0" w:space="0" w:color="auto"/>
                                        <w:bottom w:val="none" w:sz="0" w:space="0" w:color="auto"/>
                                        <w:right w:val="none" w:sz="0" w:space="0" w:color="auto"/>
                                      </w:divBdr>
                                      <w:divsChild>
                                        <w:div w:id="410929850">
                                          <w:marLeft w:val="29"/>
                                          <w:marRight w:val="29"/>
                                          <w:marTop w:val="0"/>
                                          <w:marBottom w:val="0"/>
                                          <w:divBdr>
                                            <w:top w:val="none" w:sz="0" w:space="0" w:color="auto"/>
                                            <w:left w:val="none" w:sz="0" w:space="0" w:color="auto"/>
                                            <w:bottom w:val="none" w:sz="0" w:space="0" w:color="auto"/>
                                            <w:right w:val="none" w:sz="0" w:space="0" w:color="auto"/>
                                          </w:divBdr>
                                          <w:divsChild>
                                            <w:div w:id="1164855732">
                                              <w:marLeft w:val="0"/>
                                              <w:marRight w:val="0"/>
                                              <w:marTop w:val="0"/>
                                              <w:marBottom w:val="0"/>
                                              <w:divBdr>
                                                <w:top w:val="single" w:sz="24" w:space="0" w:color="FFFFFF"/>
                                                <w:left w:val="single" w:sz="24" w:space="0" w:color="FFFFFF"/>
                                                <w:bottom w:val="single" w:sz="24" w:space="0" w:color="FFFFFF"/>
                                                <w:right w:val="single" w:sz="48" w:space="0" w:color="FFFFFF"/>
                                              </w:divBdr>
                                              <w:divsChild>
                                                <w:div w:id="1771002308">
                                                  <w:marLeft w:val="-14"/>
                                                  <w:marRight w:val="0"/>
                                                  <w:marTop w:val="0"/>
                                                  <w:marBottom w:val="0"/>
                                                  <w:divBdr>
                                                    <w:top w:val="dashed" w:sz="24" w:space="0" w:color="auto"/>
                                                    <w:left w:val="dashed" w:sz="24" w:space="0" w:color="FFFFFF"/>
                                                    <w:bottom w:val="dashed" w:sz="24" w:space="14" w:color="auto"/>
                                                    <w:right w:val="dashed" w:sz="6" w:space="0" w:color="D1D1D1"/>
                                                  </w:divBdr>
                                                  <w:divsChild>
                                                    <w:div w:id="66072445">
                                                      <w:marLeft w:val="0"/>
                                                      <w:marRight w:val="0"/>
                                                      <w:marTop w:val="0"/>
                                                      <w:marBottom w:val="0"/>
                                                      <w:divBdr>
                                                        <w:top w:val="none" w:sz="0" w:space="0" w:color="auto"/>
                                                        <w:left w:val="none" w:sz="0" w:space="0" w:color="auto"/>
                                                        <w:bottom w:val="none" w:sz="0" w:space="0" w:color="auto"/>
                                                        <w:right w:val="none" w:sz="0" w:space="0" w:color="auto"/>
                                                      </w:divBdr>
                                                      <w:divsChild>
                                                        <w:div w:id="1568227843">
                                                          <w:marLeft w:val="0"/>
                                                          <w:marRight w:val="0"/>
                                                          <w:marTop w:val="0"/>
                                                          <w:marBottom w:val="0"/>
                                                          <w:divBdr>
                                                            <w:top w:val="none" w:sz="0" w:space="0" w:color="auto"/>
                                                            <w:left w:val="none" w:sz="0" w:space="0" w:color="auto"/>
                                                            <w:bottom w:val="none" w:sz="0" w:space="0" w:color="auto"/>
                                                            <w:right w:val="none" w:sz="0" w:space="0" w:color="auto"/>
                                                          </w:divBdr>
                                                          <w:divsChild>
                                                            <w:div w:id="896162141">
                                                              <w:marLeft w:val="128"/>
                                                              <w:marRight w:val="128"/>
                                                              <w:marTop w:val="100"/>
                                                              <w:marBottom w:val="0"/>
                                                              <w:divBdr>
                                                                <w:top w:val="none" w:sz="0" w:space="0" w:color="auto"/>
                                                                <w:left w:val="none" w:sz="0" w:space="0" w:color="auto"/>
                                                                <w:bottom w:val="none" w:sz="0" w:space="0" w:color="auto"/>
                                                                <w:right w:val="none" w:sz="0" w:space="0" w:color="auto"/>
                                                              </w:divBdr>
                                                              <w:divsChild>
                                                                <w:div w:id="2067410221">
                                                                  <w:marLeft w:val="0"/>
                                                                  <w:marRight w:val="0"/>
                                                                  <w:marTop w:val="0"/>
                                                                  <w:marBottom w:val="0"/>
                                                                  <w:divBdr>
                                                                    <w:top w:val="none" w:sz="0" w:space="0" w:color="auto"/>
                                                                    <w:left w:val="none" w:sz="0" w:space="0" w:color="auto"/>
                                                                    <w:bottom w:val="none" w:sz="0" w:space="0" w:color="auto"/>
                                                                    <w:right w:val="none" w:sz="0" w:space="0" w:color="auto"/>
                                                                  </w:divBdr>
                                                                  <w:divsChild>
                                                                    <w:div w:id="19131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1057487">
      <w:bodyDiv w:val="1"/>
      <w:marLeft w:val="0"/>
      <w:marRight w:val="0"/>
      <w:marTop w:val="0"/>
      <w:marBottom w:val="0"/>
      <w:divBdr>
        <w:top w:val="none" w:sz="0" w:space="0" w:color="auto"/>
        <w:left w:val="none" w:sz="0" w:space="0" w:color="auto"/>
        <w:bottom w:val="none" w:sz="0" w:space="0" w:color="auto"/>
        <w:right w:val="none" w:sz="0" w:space="0" w:color="auto"/>
      </w:divBdr>
      <w:divsChild>
        <w:div w:id="398554142">
          <w:marLeft w:val="547"/>
          <w:marRight w:val="0"/>
          <w:marTop w:val="115"/>
          <w:marBottom w:val="0"/>
          <w:divBdr>
            <w:top w:val="none" w:sz="0" w:space="0" w:color="auto"/>
            <w:left w:val="none" w:sz="0" w:space="0" w:color="auto"/>
            <w:bottom w:val="none" w:sz="0" w:space="0" w:color="auto"/>
            <w:right w:val="none" w:sz="0" w:space="0" w:color="auto"/>
          </w:divBdr>
        </w:div>
        <w:div w:id="1456410052">
          <w:marLeft w:val="547"/>
          <w:marRight w:val="0"/>
          <w:marTop w:val="115"/>
          <w:marBottom w:val="0"/>
          <w:divBdr>
            <w:top w:val="none" w:sz="0" w:space="0" w:color="auto"/>
            <w:left w:val="none" w:sz="0" w:space="0" w:color="auto"/>
            <w:bottom w:val="none" w:sz="0" w:space="0" w:color="auto"/>
            <w:right w:val="none" w:sz="0" w:space="0" w:color="auto"/>
          </w:divBdr>
        </w:div>
      </w:divsChild>
    </w:div>
    <w:div w:id="1605652903">
      <w:bodyDiv w:val="1"/>
      <w:marLeft w:val="0"/>
      <w:marRight w:val="0"/>
      <w:marTop w:val="0"/>
      <w:marBottom w:val="0"/>
      <w:divBdr>
        <w:top w:val="none" w:sz="0" w:space="0" w:color="auto"/>
        <w:left w:val="none" w:sz="0" w:space="0" w:color="auto"/>
        <w:bottom w:val="none" w:sz="0" w:space="0" w:color="auto"/>
        <w:right w:val="none" w:sz="0" w:space="0" w:color="auto"/>
      </w:divBdr>
    </w:div>
    <w:div w:id="1608779154">
      <w:bodyDiv w:val="1"/>
      <w:marLeft w:val="0"/>
      <w:marRight w:val="0"/>
      <w:marTop w:val="0"/>
      <w:marBottom w:val="0"/>
      <w:divBdr>
        <w:top w:val="none" w:sz="0" w:space="0" w:color="auto"/>
        <w:left w:val="none" w:sz="0" w:space="0" w:color="auto"/>
        <w:bottom w:val="none" w:sz="0" w:space="0" w:color="auto"/>
        <w:right w:val="none" w:sz="0" w:space="0" w:color="auto"/>
      </w:divBdr>
    </w:div>
    <w:div w:id="1972974196">
      <w:bodyDiv w:val="1"/>
      <w:marLeft w:val="0"/>
      <w:marRight w:val="0"/>
      <w:marTop w:val="0"/>
      <w:marBottom w:val="0"/>
      <w:divBdr>
        <w:top w:val="none" w:sz="0" w:space="0" w:color="auto"/>
        <w:left w:val="none" w:sz="0" w:space="0" w:color="auto"/>
        <w:bottom w:val="none" w:sz="0" w:space="0" w:color="auto"/>
        <w:right w:val="none" w:sz="0" w:space="0" w:color="auto"/>
      </w:divBdr>
    </w:div>
    <w:div w:id="2036618899">
      <w:bodyDiv w:val="1"/>
      <w:marLeft w:val="0"/>
      <w:marRight w:val="0"/>
      <w:marTop w:val="0"/>
      <w:marBottom w:val="0"/>
      <w:divBdr>
        <w:top w:val="none" w:sz="0" w:space="0" w:color="auto"/>
        <w:left w:val="none" w:sz="0" w:space="0" w:color="auto"/>
        <w:bottom w:val="none" w:sz="0" w:space="0" w:color="auto"/>
        <w:right w:val="none" w:sz="0" w:space="0" w:color="auto"/>
      </w:divBdr>
    </w:div>
    <w:div w:id="2123039096">
      <w:bodyDiv w:val="1"/>
      <w:marLeft w:val="0"/>
      <w:marRight w:val="0"/>
      <w:marTop w:val="0"/>
      <w:marBottom w:val="0"/>
      <w:divBdr>
        <w:top w:val="none" w:sz="0" w:space="0" w:color="auto"/>
        <w:left w:val="none" w:sz="0" w:space="0" w:color="auto"/>
        <w:bottom w:val="none" w:sz="0" w:space="0" w:color="auto"/>
        <w:right w:val="none" w:sz="0" w:space="0" w:color="auto"/>
      </w:divBdr>
    </w:div>
    <w:div w:id="2131394542">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3">
          <w:marLeft w:val="0"/>
          <w:marRight w:val="0"/>
          <w:marTop w:val="0"/>
          <w:marBottom w:val="0"/>
          <w:divBdr>
            <w:top w:val="none" w:sz="0" w:space="0" w:color="auto"/>
            <w:left w:val="none" w:sz="0" w:space="0" w:color="auto"/>
            <w:bottom w:val="none" w:sz="0" w:space="0" w:color="auto"/>
            <w:right w:val="none" w:sz="0" w:space="0" w:color="auto"/>
          </w:divBdr>
          <w:divsChild>
            <w:div w:id="920987282">
              <w:marLeft w:val="0"/>
              <w:marRight w:val="0"/>
              <w:marTop w:val="0"/>
              <w:marBottom w:val="0"/>
              <w:divBdr>
                <w:top w:val="none" w:sz="0" w:space="0" w:color="auto"/>
                <w:left w:val="none" w:sz="0" w:space="0" w:color="auto"/>
                <w:bottom w:val="none" w:sz="0" w:space="0" w:color="auto"/>
                <w:right w:val="none" w:sz="0" w:space="0" w:color="auto"/>
              </w:divBdr>
              <w:divsChild>
                <w:div w:id="2121603235">
                  <w:marLeft w:val="0"/>
                  <w:marRight w:val="0"/>
                  <w:marTop w:val="0"/>
                  <w:marBottom w:val="0"/>
                  <w:divBdr>
                    <w:top w:val="none" w:sz="0" w:space="0" w:color="auto"/>
                    <w:left w:val="none" w:sz="0" w:space="0" w:color="auto"/>
                    <w:bottom w:val="none" w:sz="0" w:space="0" w:color="auto"/>
                    <w:right w:val="none" w:sz="0" w:space="0" w:color="auto"/>
                  </w:divBdr>
                  <w:divsChild>
                    <w:div w:id="439835241">
                      <w:marLeft w:val="0"/>
                      <w:marRight w:val="0"/>
                      <w:marTop w:val="0"/>
                      <w:marBottom w:val="0"/>
                      <w:divBdr>
                        <w:top w:val="none" w:sz="0" w:space="0" w:color="auto"/>
                        <w:left w:val="none" w:sz="0" w:space="0" w:color="auto"/>
                        <w:bottom w:val="none" w:sz="0" w:space="0" w:color="auto"/>
                        <w:right w:val="none" w:sz="0" w:space="0" w:color="auto"/>
                      </w:divBdr>
                      <w:divsChild>
                        <w:div w:id="896013274">
                          <w:marLeft w:val="0"/>
                          <w:marRight w:val="0"/>
                          <w:marTop w:val="0"/>
                          <w:marBottom w:val="0"/>
                          <w:divBdr>
                            <w:top w:val="none" w:sz="0" w:space="0" w:color="auto"/>
                            <w:left w:val="none" w:sz="0" w:space="0" w:color="auto"/>
                            <w:bottom w:val="none" w:sz="0" w:space="0" w:color="auto"/>
                            <w:right w:val="none" w:sz="0" w:space="0" w:color="auto"/>
                          </w:divBdr>
                          <w:divsChild>
                            <w:div w:id="303386938">
                              <w:marLeft w:val="0"/>
                              <w:marRight w:val="0"/>
                              <w:marTop w:val="0"/>
                              <w:marBottom w:val="0"/>
                              <w:divBdr>
                                <w:top w:val="none" w:sz="0" w:space="0" w:color="auto"/>
                                <w:left w:val="none" w:sz="0" w:space="0" w:color="auto"/>
                                <w:bottom w:val="none" w:sz="0" w:space="0" w:color="auto"/>
                                <w:right w:val="none" w:sz="0" w:space="0" w:color="auto"/>
                              </w:divBdr>
                              <w:divsChild>
                                <w:div w:id="9066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697FC-CF41-46CC-B5E4-9527A2D72715}">
  <ds:schemaRefs>
    <ds:schemaRef ds:uri="http://schemas.microsoft.com/sharepoint/v3/contenttype/forms"/>
  </ds:schemaRefs>
</ds:datastoreItem>
</file>

<file path=customXml/itemProps2.xml><?xml version="1.0" encoding="utf-8"?>
<ds:datastoreItem xmlns:ds="http://schemas.openxmlformats.org/officeDocument/2006/customXml" ds:itemID="{700D7F48-5256-4452-BDA7-40E2D78F9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81108-D058-4525-9CB1-71641DC1A8E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322a739-5823-4ae1-aabf-d94d88339482"/>
    <ds:schemaRef ds:uri="http://www.w3.org/XML/1998/namespace"/>
  </ds:schemaRefs>
</ds:datastoreItem>
</file>

<file path=customXml/itemProps4.xml><?xml version="1.0" encoding="utf-8"?>
<ds:datastoreItem xmlns:ds="http://schemas.openxmlformats.org/officeDocument/2006/customXml" ds:itemID="{DAC91FB5-19E5-4D41-B59F-2F91C6FF9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8955</Words>
  <Characters>66757</Characters>
  <Application>Microsoft Office Word</Application>
  <DocSecurity>0</DocSecurity>
  <Lines>556</Lines>
  <Paragraphs>151</Paragraphs>
  <ScaleCrop>false</ScaleCrop>
  <HeadingPairs>
    <vt:vector size="2" baseType="variant">
      <vt:variant>
        <vt:lpstr>Cím</vt:lpstr>
      </vt:variant>
      <vt:variant>
        <vt:i4>1</vt:i4>
      </vt:variant>
    </vt:vector>
  </HeadingPairs>
  <TitlesOfParts>
    <vt:vector size="1" baseType="lpstr">
      <vt:lpstr>RPi iratok</vt:lpstr>
    </vt:vector>
  </TitlesOfParts>
  <Company>RPI.</Company>
  <LinksUpToDate>false</LinksUpToDate>
  <CharactersWithSpaces>75561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RPi iratok</dc:title>
  <dc:subject>Levél</dc:subject>
  <dc:creator>Márkus Gábor</dc:creator>
  <cp:keywords/>
  <dc:description/>
  <cp:lastModifiedBy>Fikó Andrea</cp:lastModifiedBy>
  <cp:revision>7</cp:revision>
  <cp:lastPrinted>2023-02-14T11:49:00Z</cp:lastPrinted>
  <dcterms:created xsi:type="dcterms:W3CDTF">2023-02-14T11:49:00Z</dcterms:created>
  <dcterms:modified xsi:type="dcterms:W3CDTF">2024-03-26T10:45:00Z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